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C3BBF" w14:textId="07BE3BF0" w:rsidR="00AF4529" w:rsidRDefault="00AF4529">
      <w:pPr>
        <w:widowControl w:val="0"/>
        <w:rPr>
          <w:rFonts w:ascii="Arial" w:eastAsia="Arial" w:hAnsi="Arial" w:cs="Arial"/>
          <w:b/>
        </w:rPr>
      </w:pPr>
      <w:r>
        <w:rPr>
          <w:rFonts w:ascii="Arial" w:eastAsia="Arial" w:hAnsi="Arial" w:cs="Arial"/>
          <w:b/>
          <w:noProof/>
        </w:rPr>
        <w:drawing>
          <wp:inline distT="0" distB="0" distL="0" distR="0" wp14:anchorId="51660F51" wp14:editId="4761D722">
            <wp:extent cx="3021547" cy="704215"/>
            <wp:effectExtent l="0" t="0" r="1270" b="0"/>
            <wp:docPr id="1394267112" name="Picture 1" descr="A blue line i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267112" name="Picture 1" descr="A blue line in a black background&#10;&#10;Description automatically generated"/>
                    <pic:cNvPicPr/>
                  </pic:nvPicPr>
                  <pic:blipFill rotWithShape="1">
                    <a:blip r:embed="rId9" cstate="print">
                      <a:extLst>
                        <a:ext uri="{28A0092B-C50C-407E-A947-70E740481C1C}">
                          <a14:useLocalDpi xmlns:a14="http://schemas.microsoft.com/office/drawing/2010/main" val="0"/>
                        </a:ext>
                      </a:extLst>
                    </a:blip>
                    <a:srcRect l="1126"/>
                    <a:stretch/>
                  </pic:blipFill>
                  <pic:spPr bwMode="auto">
                    <a:xfrm>
                      <a:off x="0" y="0"/>
                      <a:ext cx="3308312" cy="771050"/>
                    </a:xfrm>
                    <a:prstGeom prst="rect">
                      <a:avLst/>
                    </a:prstGeom>
                    <a:ln>
                      <a:noFill/>
                    </a:ln>
                    <a:extLst>
                      <a:ext uri="{53640926-AAD7-44D8-BBD7-CCE9431645EC}">
                        <a14:shadowObscured xmlns:a14="http://schemas.microsoft.com/office/drawing/2010/main"/>
                      </a:ext>
                    </a:extLst>
                  </pic:spPr>
                </pic:pic>
              </a:graphicData>
            </a:graphic>
          </wp:inline>
        </w:drawing>
      </w:r>
    </w:p>
    <w:p w14:paraId="02254B32" w14:textId="77777777" w:rsidR="008858BD" w:rsidRDefault="008858BD">
      <w:pPr>
        <w:widowControl w:val="0"/>
        <w:rPr>
          <w:rFonts w:ascii="Arial" w:eastAsia="Arial" w:hAnsi="Arial" w:cs="Arial"/>
          <w:b/>
        </w:rPr>
      </w:pPr>
    </w:p>
    <w:p w14:paraId="6BC26759" w14:textId="77777777" w:rsidR="008858BD" w:rsidRDefault="009866E6">
      <w:pPr>
        <w:widowControl w:val="0"/>
        <w:rPr>
          <w:rFonts w:ascii="Helvetica Neue" w:eastAsia="Helvetica Neue" w:hAnsi="Helvetica Neue" w:cs="Helvetica Neue"/>
        </w:rPr>
      </w:pPr>
      <w:r>
        <w:rPr>
          <w:rFonts w:ascii="Arial" w:eastAsia="Arial" w:hAnsi="Arial" w:cs="Arial"/>
          <w:b/>
        </w:rPr>
        <w:t>FOR IMMEDIATE RELEASE…</w:t>
      </w:r>
      <w:r>
        <w:rPr>
          <w:rFonts w:ascii="Arial" w:eastAsia="Arial" w:hAnsi="Arial" w:cs="Arial"/>
        </w:rPr>
        <w:t xml:space="preserve">                                                      </w:t>
      </w:r>
      <w:r>
        <w:rPr>
          <w:rFonts w:ascii="Arial" w:eastAsia="Arial" w:hAnsi="Arial" w:cs="Arial"/>
          <w:b/>
        </w:rPr>
        <w:t> </w:t>
      </w:r>
    </w:p>
    <w:p w14:paraId="1C03BC4A" w14:textId="77777777" w:rsidR="008858BD" w:rsidRDefault="009866E6">
      <w:pPr>
        <w:widowControl w:val="0"/>
        <w:jc w:val="center"/>
        <w:rPr>
          <w:rFonts w:ascii="Helvetica Neue" w:eastAsia="Helvetica Neue" w:hAnsi="Helvetica Neue" w:cs="Helvetica Neue"/>
          <w:sz w:val="20"/>
          <w:szCs w:val="20"/>
        </w:rPr>
      </w:pPr>
      <w:r>
        <w:rPr>
          <w:rFonts w:ascii="Arial" w:eastAsia="Arial" w:hAnsi="Arial" w:cs="Arial"/>
          <w:b/>
          <w:sz w:val="20"/>
          <w:szCs w:val="20"/>
        </w:rPr>
        <w:t> </w:t>
      </w:r>
    </w:p>
    <w:p w14:paraId="565B1190" w14:textId="0753127B" w:rsidR="008858BD" w:rsidRDefault="009866E6">
      <w:pPr>
        <w:widowControl w:val="0"/>
        <w:rPr>
          <w:rFonts w:ascii="Helvetica Neue" w:eastAsia="Helvetica Neue" w:hAnsi="Helvetica Neue" w:cs="Helvetica Neue"/>
        </w:rPr>
      </w:pPr>
      <w:r>
        <w:rPr>
          <w:rFonts w:ascii="Arial" w:eastAsia="Arial" w:hAnsi="Arial" w:cs="Arial"/>
          <w:b/>
        </w:rPr>
        <w:t>CONTACT</w:t>
      </w:r>
      <w:r>
        <w:rPr>
          <w:rFonts w:ascii="Arial" w:eastAsia="Arial" w:hAnsi="Arial" w:cs="Arial"/>
        </w:rPr>
        <w:t>:</w:t>
      </w:r>
      <w:r>
        <w:rPr>
          <w:rFonts w:ascii="Arial" w:eastAsia="Arial" w:hAnsi="Arial" w:cs="Arial"/>
        </w:rPr>
        <w:tab/>
      </w:r>
      <w:r w:rsidR="00393914">
        <w:rPr>
          <w:rFonts w:ascii="Arial" w:eastAsia="Arial" w:hAnsi="Arial" w:cs="Arial"/>
        </w:rPr>
        <w:t>Megan Zacharias</w:t>
      </w:r>
      <w:r w:rsidR="00753F71">
        <w:rPr>
          <w:rFonts w:ascii="Arial" w:eastAsia="Arial" w:hAnsi="Arial" w:cs="Arial"/>
        </w:rPr>
        <w:t xml:space="preserve"> </w:t>
      </w:r>
    </w:p>
    <w:p w14:paraId="7EBDA15E" w14:textId="77777777" w:rsidR="008858BD" w:rsidRDefault="009866E6">
      <w:pPr>
        <w:widowControl w:val="0"/>
        <w:ind w:left="720" w:firstLine="720"/>
        <w:rPr>
          <w:rFonts w:ascii="Helvetica Neue" w:eastAsia="Helvetica Neue" w:hAnsi="Helvetica Neue" w:cs="Helvetica Neue"/>
        </w:rPr>
      </w:pPr>
      <w:r>
        <w:rPr>
          <w:rFonts w:ascii="Arial" w:eastAsia="Arial" w:hAnsi="Arial" w:cs="Arial"/>
        </w:rPr>
        <w:t>All Points Public Relations</w:t>
      </w:r>
    </w:p>
    <w:p w14:paraId="4BE48E1B" w14:textId="2F8B7345" w:rsidR="008858BD" w:rsidRDefault="009866E6">
      <w:pPr>
        <w:widowControl w:val="0"/>
        <w:ind w:left="720" w:firstLine="720"/>
        <w:rPr>
          <w:rFonts w:ascii="Helvetica Neue" w:eastAsia="Helvetica Neue" w:hAnsi="Helvetica Neue" w:cs="Helvetica Neue"/>
        </w:rPr>
      </w:pPr>
      <w:r>
        <w:rPr>
          <w:rFonts w:ascii="Arial" w:eastAsia="Arial" w:hAnsi="Arial" w:cs="Arial"/>
        </w:rPr>
        <w:t>(</w:t>
      </w:r>
      <w:r w:rsidR="00393914">
        <w:rPr>
          <w:rFonts w:ascii="Arial" w:eastAsia="Arial" w:hAnsi="Arial" w:cs="Arial"/>
        </w:rPr>
        <w:t>248</w:t>
      </w:r>
      <w:r>
        <w:rPr>
          <w:rFonts w:ascii="Arial" w:eastAsia="Arial" w:hAnsi="Arial" w:cs="Arial"/>
        </w:rPr>
        <w:t xml:space="preserve">) </w:t>
      </w:r>
      <w:r w:rsidR="002F13BA">
        <w:rPr>
          <w:rFonts w:ascii="Arial" w:eastAsia="Arial" w:hAnsi="Arial" w:cs="Arial"/>
        </w:rPr>
        <w:t>82</w:t>
      </w:r>
      <w:r w:rsidR="00393914">
        <w:rPr>
          <w:rFonts w:ascii="Arial" w:eastAsia="Arial" w:hAnsi="Arial" w:cs="Arial"/>
        </w:rPr>
        <w:t>5</w:t>
      </w:r>
      <w:r>
        <w:rPr>
          <w:rFonts w:ascii="Arial" w:eastAsia="Arial" w:hAnsi="Arial" w:cs="Arial"/>
        </w:rPr>
        <w:t>-</w:t>
      </w:r>
      <w:r w:rsidR="00393914">
        <w:rPr>
          <w:rFonts w:ascii="Arial" w:eastAsia="Arial" w:hAnsi="Arial" w:cs="Arial"/>
        </w:rPr>
        <w:t>7032</w:t>
      </w:r>
    </w:p>
    <w:p w14:paraId="1A2C7E7F" w14:textId="71A4B777" w:rsidR="008858BD" w:rsidRDefault="00393914">
      <w:pPr>
        <w:widowControl w:val="0"/>
        <w:ind w:left="720" w:firstLine="720"/>
        <w:rPr>
          <w:rFonts w:ascii="Helvetica Neue" w:eastAsia="Helvetica Neue" w:hAnsi="Helvetica Neue" w:cs="Helvetica Neue"/>
        </w:rPr>
      </w:pPr>
      <w:hyperlink r:id="rId10" w:history="1">
        <w:r w:rsidRPr="00F366A8">
          <w:rPr>
            <w:rStyle w:val="Hyperlink"/>
            <w:rFonts w:ascii="Arial" w:hAnsi="Arial" w:cs="Arial"/>
          </w:rPr>
          <w:t>mzacharias@allpointspr.com</w:t>
        </w:r>
      </w:hyperlink>
      <w:r w:rsidR="002F13BA">
        <w:t xml:space="preserve">        </w:t>
      </w:r>
      <w:r w:rsidR="009866E6">
        <w:rPr>
          <w:rFonts w:ascii="Arial" w:eastAsia="Arial" w:hAnsi="Arial" w:cs="Arial"/>
        </w:rPr>
        <w:tab/>
        <w:t xml:space="preserve">      </w:t>
      </w:r>
      <w:r w:rsidR="009866E6">
        <w:rPr>
          <w:rFonts w:ascii="Arial" w:eastAsia="Arial" w:hAnsi="Arial" w:cs="Arial"/>
        </w:rPr>
        <w:tab/>
      </w:r>
      <w:r w:rsidR="002F13BA">
        <w:rPr>
          <w:rFonts w:ascii="Arial" w:eastAsia="Arial" w:hAnsi="Arial" w:cs="Arial"/>
        </w:rPr>
        <w:t xml:space="preserve">              </w:t>
      </w:r>
      <w:r w:rsidR="00132DC3">
        <w:rPr>
          <w:rFonts w:ascii="Arial" w:eastAsia="Arial" w:hAnsi="Arial" w:cs="Arial"/>
        </w:rPr>
        <w:t xml:space="preserve">January </w:t>
      </w:r>
      <w:r w:rsidR="00132DC3" w:rsidRPr="00C0593E">
        <w:rPr>
          <w:rFonts w:ascii="Arial" w:eastAsia="Arial" w:hAnsi="Arial" w:cs="Arial"/>
        </w:rPr>
        <w:t>XX</w:t>
      </w:r>
      <w:r w:rsidR="00132DC3">
        <w:rPr>
          <w:rFonts w:ascii="Arial" w:eastAsia="Arial" w:hAnsi="Arial" w:cs="Arial"/>
        </w:rPr>
        <w:t xml:space="preserve">, </w:t>
      </w:r>
      <w:r w:rsidR="00B96176">
        <w:rPr>
          <w:rFonts w:ascii="Arial" w:eastAsia="Arial" w:hAnsi="Arial" w:cs="Arial"/>
        </w:rPr>
        <w:t>202</w:t>
      </w:r>
      <w:r w:rsidR="00132DC3">
        <w:rPr>
          <w:rFonts w:ascii="Arial" w:eastAsia="Arial" w:hAnsi="Arial" w:cs="Arial"/>
        </w:rPr>
        <w:t>5</w:t>
      </w:r>
      <w:r w:rsidR="0051480E">
        <w:rPr>
          <w:rFonts w:ascii="Arial" w:eastAsia="Arial" w:hAnsi="Arial" w:cs="Arial"/>
        </w:rPr>
        <w:t xml:space="preserve"> </w:t>
      </w:r>
    </w:p>
    <w:p w14:paraId="7EA1CE80" w14:textId="77777777" w:rsidR="005D0220" w:rsidRDefault="005D0220" w:rsidP="00141B2B">
      <w:pPr>
        <w:widowControl w:val="0"/>
        <w:rPr>
          <w:rFonts w:ascii="Arial" w:eastAsia="Arial" w:hAnsi="Arial" w:cs="Arial"/>
          <w:b/>
          <w:sz w:val="28"/>
          <w:szCs w:val="28"/>
        </w:rPr>
      </w:pPr>
    </w:p>
    <w:p w14:paraId="48BDC193" w14:textId="2CD9DD41" w:rsidR="005D0220" w:rsidRPr="00AF4529" w:rsidRDefault="005D0220" w:rsidP="00141B2B">
      <w:pPr>
        <w:widowControl w:val="0"/>
        <w:ind w:left="-450" w:right="-540"/>
        <w:jc w:val="center"/>
        <w:rPr>
          <w:rFonts w:ascii="Arial" w:eastAsia="Arial" w:hAnsi="Arial" w:cs="Arial"/>
          <w:b/>
          <w:sz w:val="28"/>
          <w:szCs w:val="28"/>
        </w:rPr>
      </w:pPr>
      <w:r w:rsidRPr="005D0220">
        <w:rPr>
          <w:rFonts w:ascii="Arial" w:eastAsia="Arial" w:hAnsi="Arial" w:cs="Arial"/>
          <w:b/>
          <w:sz w:val="28"/>
          <w:szCs w:val="28"/>
        </w:rPr>
        <w:t>Legacy Commercial Property</w:t>
      </w:r>
      <w:r>
        <w:rPr>
          <w:rFonts w:ascii="Arial" w:eastAsia="Arial" w:hAnsi="Arial" w:cs="Arial"/>
          <w:b/>
          <w:sz w:val="28"/>
          <w:szCs w:val="28"/>
        </w:rPr>
        <w:t xml:space="preserve"> </w:t>
      </w:r>
      <w:r w:rsidR="00132DC3">
        <w:rPr>
          <w:rFonts w:ascii="Arial" w:eastAsia="Arial" w:hAnsi="Arial" w:cs="Arial"/>
          <w:b/>
          <w:sz w:val="28"/>
          <w:szCs w:val="28"/>
        </w:rPr>
        <w:t xml:space="preserve">Announces Series of Shopping Center </w:t>
      </w:r>
      <w:r w:rsidR="00493DBD">
        <w:rPr>
          <w:rFonts w:ascii="Arial" w:eastAsia="Arial" w:hAnsi="Arial" w:cs="Arial"/>
          <w:b/>
          <w:sz w:val="28"/>
          <w:szCs w:val="28"/>
        </w:rPr>
        <w:t xml:space="preserve">Property </w:t>
      </w:r>
      <w:r w:rsidR="00132DC3">
        <w:rPr>
          <w:rFonts w:ascii="Arial" w:eastAsia="Arial" w:hAnsi="Arial" w:cs="Arial"/>
          <w:b/>
          <w:sz w:val="28"/>
          <w:szCs w:val="28"/>
        </w:rPr>
        <w:t xml:space="preserve">Acquisitions and </w:t>
      </w:r>
      <w:r w:rsidR="00493DBD">
        <w:rPr>
          <w:rFonts w:ascii="Arial" w:eastAsia="Arial" w:hAnsi="Arial" w:cs="Arial"/>
          <w:b/>
          <w:sz w:val="28"/>
          <w:szCs w:val="28"/>
        </w:rPr>
        <w:t>Revitalizing</w:t>
      </w:r>
      <w:r w:rsidR="00132DC3">
        <w:rPr>
          <w:rFonts w:ascii="Arial" w:eastAsia="Arial" w:hAnsi="Arial" w:cs="Arial"/>
          <w:b/>
          <w:sz w:val="28"/>
          <w:szCs w:val="28"/>
        </w:rPr>
        <w:t xml:space="preserve"> Improvements </w:t>
      </w:r>
    </w:p>
    <w:p w14:paraId="5D6E3133" w14:textId="77777777" w:rsidR="00393914" w:rsidRPr="00B96176" w:rsidRDefault="00393914">
      <w:pPr>
        <w:widowControl w:val="0"/>
        <w:jc w:val="center"/>
        <w:rPr>
          <w:rFonts w:ascii="Arial" w:eastAsia="Arial" w:hAnsi="Arial" w:cs="Arial"/>
          <w:b/>
          <w:sz w:val="22"/>
          <w:szCs w:val="22"/>
          <w:highlight w:val="yellow"/>
        </w:rPr>
      </w:pPr>
    </w:p>
    <w:p w14:paraId="531F13A6" w14:textId="77777777" w:rsidR="00141B2B" w:rsidRDefault="00132DC3" w:rsidP="00141B2B">
      <w:pPr>
        <w:widowControl w:val="0"/>
        <w:ind w:left="-540" w:right="-540"/>
        <w:jc w:val="center"/>
        <w:rPr>
          <w:rFonts w:ascii="Arial" w:eastAsia="Helvetica Neue" w:hAnsi="Arial" w:cs="Arial"/>
          <w:i/>
          <w:iCs/>
          <w:sz w:val="22"/>
          <w:szCs w:val="22"/>
        </w:rPr>
      </w:pPr>
      <w:r>
        <w:rPr>
          <w:rFonts w:ascii="Arial" w:eastAsia="Helvetica Neue" w:hAnsi="Arial" w:cs="Arial"/>
          <w:i/>
          <w:iCs/>
          <w:sz w:val="22"/>
          <w:szCs w:val="22"/>
        </w:rPr>
        <w:t>Marks Formative Timeframe for</w:t>
      </w:r>
      <w:r w:rsidR="00493DBD">
        <w:rPr>
          <w:rFonts w:ascii="Arial" w:eastAsia="Helvetica Neue" w:hAnsi="Arial" w:cs="Arial"/>
          <w:i/>
          <w:iCs/>
          <w:sz w:val="22"/>
          <w:szCs w:val="22"/>
        </w:rPr>
        <w:t xml:space="preserve"> Nationally Leading </w:t>
      </w:r>
    </w:p>
    <w:p w14:paraId="13AAD1BB" w14:textId="71A49CC5" w:rsidR="00287F61" w:rsidRPr="004B436C" w:rsidRDefault="00493DBD" w:rsidP="00141B2B">
      <w:pPr>
        <w:widowControl w:val="0"/>
        <w:ind w:left="-540" w:right="-540"/>
        <w:jc w:val="center"/>
        <w:rPr>
          <w:rFonts w:ascii="Arial" w:eastAsia="Helvetica Neue" w:hAnsi="Arial" w:cs="Arial"/>
          <w:i/>
          <w:iCs/>
          <w:sz w:val="22"/>
          <w:szCs w:val="22"/>
        </w:rPr>
      </w:pPr>
      <w:r>
        <w:rPr>
          <w:rFonts w:ascii="Arial" w:eastAsia="Helvetica Neue" w:hAnsi="Arial" w:cs="Arial"/>
          <w:i/>
          <w:iCs/>
          <w:sz w:val="22"/>
          <w:szCs w:val="22"/>
        </w:rPr>
        <w:t xml:space="preserve">Full Service Commercial Real Estate Company </w:t>
      </w:r>
    </w:p>
    <w:p w14:paraId="48CB3D8C" w14:textId="77777777" w:rsidR="008858BD" w:rsidRPr="0092616F" w:rsidRDefault="008858BD">
      <w:pPr>
        <w:widowControl w:val="0"/>
        <w:jc w:val="center"/>
        <w:rPr>
          <w:rFonts w:ascii="Arial" w:eastAsia="Helvetica Neue" w:hAnsi="Arial" w:cs="Arial"/>
          <w:sz w:val="22"/>
          <w:szCs w:val="22"/>
        </w:rPr>
      </w:pPr>
    </w:p>
    <w:p w14:paraId="7F4774F8" w14:textId="74917D2F" w:rsidR="005D0220" w:rsidRDefault="00AF4529" w:rsidP="00726276">
      <w:pPr>
        <w:widowControl w:val="0"/>
        <w:rPr>
          <w:rFonts w:ascii="Arial" w:eastAsia="Arial" w:hAnsi="Arial" w:cs="Arial"/>
        </w:rPr>
      </w:pPr>
      <w:r w:rsidRPr="00AF4529">
        <w:rPr>
          <w:rFonts w:ascii="Arial" w:eastAsia="Helvetica Neue" w:hAnsi="Arial" w:cs="Arial"/>
          <w:b/>
        </w:rPr>
        <w:t>BRENTWOOD</w:t>
      </w:r>
      <w:r w:rsidR="00393914" w:rsidRPr="00AF4529">
        <w:rPr>
          <w:rFonts w:ascii="Arial" w:eastAsia="Helvetica Neue" w:hAnsi="Arial" w:cs="Arial"/>
          <w:b/>
        </w:rPr>
        <w:t>,</w:t>
      </w:r>
      <w:r w:rsidR="00265ED3" w:rsidRPr="00AF4529">
        <w:rPr>
          <w:rFonts w:ascii="Arial" w:eastAsia="Helvetica Neue" w:hAnsi="Arial" w:cs="Arial"/>
          <w:b/>
        </w:rPr>
        <w:t xml:space="preserve"> </w:t>
      </w:r>
      <w:r w:rsidRPr="00AF4529">
        <w:rPr>
          <w:rFonts w:ascii="Arial" w:eastAsia="Helvetica Neue" w:hAnsi="Arial" w:cs="Arial"/>
          <w:b/>
        </w:rPr>
        <w:t>Tenn</w:t>
      </w:r>
      <w:r w:rsidR="002F13BA" w:rsidRPr="00AF4529">
        <w:rPr>
          <w:rFonts w:ascii="Arial" w:eastAsia="Helvetica Neue" w:hAnsi="Arial" w:cs="Arial"/>
          <w:b/>
        </w:rPr>
        <w:t>.</w:t>
      </w:r>
      <w:r w:rsidR="009866E6" w:rsidRPr="0092616F">
        <w:rPr>
          <w:rFonts w:ascii="Arial" w:eastAsia="Arial" w:hAnsi="Arial" w:cs="Arial"/>
        </w:rPr>
        <w:t xml:space="preserve"> –</w:t>
      </w:r>
      <w:r w:rsidR="004B436C" w:rsidRPr="0092616F">
        <w:rPr>
          <w:rFonts w:ascii="Arial" w:eastAsia="Arial" w:hAnsi="Arial" w:cs="Arial"/>
        </w:rPr>
        <w:t xml:space="preserve"> </w:t>
      </w:r>
      <w:hyperlink r:id="rId11" w:history="1">
        <w:r w:rsidR="004D2920" w:rsidRPr="004C740C">
          <w:rPr>
            <w:rStyle w:val="Hyperlink"/>
            <w:rFonts w:ascii="Arial" w:eastAsia="Arial" w:hAnsi="Arial" w:cs="Arial"/>
          </w:rPr>
          <w:t>Legacy Commercial Property</w:t>
        </w:r>
      </w:hyperlink>
      <w:r w:rsidR="005D0220">
        <w:rPr>
          <w:rFonts w:ascii="Arial" w:eastAsia="Arial" w:hAnsi="Arial" w:cs="Arial"/>
        </w:rPr>
        <w:t xml:space="preserve">, </w:t>
      </w:r>
      <w:r w:rsidR="00C94ABA">
        <w:rPr>
          <w:rFonts w:ascii="Arial" w:eastAsia="Arial" w:hAnsi="Arial" w:cs="Arial"/>
        </w:rPr>
        <w:t xml:space="preserve">a </w:t>
      </w:r>
      <w:r w:rsidR="00AA1A61">
        <w:rPr>
          <w:rFonts w:ascii="Arial" w:eastAsia="Arial" w:hAnsi="Arial" w:cs="Arial"/>
        </w:rPr>
        <w:t>leading national</w:t>
      </w:r>
      <w:r w:rsidR="00C94ABA">
        <w:rPr>
          <w:rFonts w:ascii="Arial" w:eastAsia="Arial" w:hAnsi="Arial" w:cs="Arial"/>
        </w:rPr>
        <w:t xml:space="preserve"> full-service commercial real estate company, </w:t>
      </w:r>
      <w:r w:rsidR="005D0220">
        <w:rPr>
          <w:rFonts w:ascii="Arial" w:eastAsia="Arial" w:hAnsi="Arial" w:cs="Arial"/>
        </w:rPr>
        <w:t xml:space="preserve">is breathing new life into communities by reimagining </w:t>
      </w:r>
      <w:r w:rsidR="00141B2B">
        <w:rPr>
          <w:rFonts w:ascii="Arial" w:eastAsia="Arial" w:hAnsi="Arial" w:cs="Arial"/>
        </w:rPr>
        <w:t>retail properties</w:t>
      </w:r>
      <w:r w:rsidR="005D0220">
        <w:rPr>
          <w:rFonts w:ascii="Arial" w:eastAsia="Arial" w:hAnsi="Arial" w:cs="Arial"/>
        </w:rPr>
        <w:t xml:space="preserve"> and sparking growth in emerging communities </w:t>
      </w:r>
      <w:r w:rsidR="00634016">
        <w:rPr>
          <w:rFonts w:ascii="Arial" w:eastAsia="Arial" w:hAnsi="Arial" w:cs="Arial"/>
        </w:rPr>
        <w:t>within the Sun Belt states.</w:t>
      </w:r>
    </w:p>
    <w:p w14:paraId="20FA7BF3" w14:textId="77777777" w:rsidR="00C418BC" w:rsidRDefault="00C418BC" w:rsidP="00726276">
      <w:pPr>
        <w:widowControl w:val="0"/>
        <w:rPr>
          <w:rFonts w:ascii="Arial" w:eastAsia="Arial" w:hAnsi="Arial" w:cs="Arial"/>
        </w:rPr>
      </w:pPr>
    </w:p>
    <w:p w14:paraId="4E81FF7E" w14:textId="07453721" w:rsidR="00B5312F" w:rsidRDefault="00C418BC" w:rsidP="00726276">
      <w:pPr>
        <w:widowControl w:val="0"/>
        <w:rPr>
          <w:rFonts w:ascii="Arial" w:eastAsia="Arial" w:hAnsi="Arial" w:cs="Arial"/>
        </w:rPr>
      </w:pPr>
      <w:r>
        <w:rPr>
          <w:rFonts w:ascii="Arial" w:eastAsia="Arial" w:hAnsi="Arial" w:cs="Arial"/>
        </w:rPr>
        <w:t>K</w:t>
      </w:r>
      <w:r w:rsidRPr="00C418BC">
        <w:rPr>
          <w:rFonts w:ascii="Arial" w:eastAsia="Arial" w:hAnsi="Arial" w:cs="Arial"/>
        </w:rPr>
        <w:t xml:space="preserve">nown for its multi-generational expertise in transforming commercial properties, </w:t>
      </w:r>
      <w:r>
        <w:rPr>
          <w:rFonts w:ascii="Arial" w:eastAsia="Arial" w:hAnsi="Arial" w:cs="Arial"/>
        </w:rPr>
        <w:t xml:space="preserve">the company </w:t>
      </w:r>
      <w:r w:rsidRPr="00C418BC">
        <w:rPr>
          <w:rFonts w:ascii="Arial" w:eastAsia="Arial" w:hAnsi="Arial" w:cs="Arial"/>
        </w:rPr>
        <w:t xml:space="preserve">announced today its commitment to long-term investments through a series of acquisitions and redevelopment projects in Jeffersonville, IN; Spartanburg, SC; Chattanooga, TN; and Tahlequah, OK. </w:t>
      </w:r>
      <w:r w:rsidR="000C1C97" w:rsidRPr="000C1C97">
        <w:rPr>
          <w:rFonts w:ascii="Arial" w:eastAsia="Arial" w:hAnsi="Arial" w:cs="Arial"/>
        </w:rPr>
        <w:t>As the preferred developer for Starbucks and other national tenants, the company has a proven track record of identifying cities and towns poised for rapid growth.</w:t>
      </w:r>
      <w:r w:rsidR="000C1C97">
        <w:rPr>
          <w:rFonts w:ascii="Arial" w:eastAsia="Arial" w:hAnsi="Arial" w:cs="Arial"/>
        </w:rPr>
        <w:t xml:space="preserve"> T</w:t>
      </w:r>
      <w:r w:rsidRPr="001A1CFA">
        <w:rPr>
          <w:rFonts w:ascii="Arial" w:eastAsia="Arial" w:hAnsi="Arial" w:cs="Arial"/>
        </w:rPr>
        <w:t xml:space="preserve">he company not only acquires and revitalizes strip centers but also partners with business owners to enhance </w:t>
      </w:r>
      <w:r w:rsidR="001A1CFA" w:rsidRPr="001A1CFA">
        <w:rPr>
          <w:rFonts w:ascii="Arial" w:eastAsia="Arial" w:hAnsi="Arial" w:cs="Arial"/>
        </w:rPr>
        <w:t>shopping centers’ curb appeal, accessibility and property value through various new construction, redevelopment</w:t>
      </w:r>
      <w:r w:rsidR="00C0593E">
        <w:rPr>
          <w:rFonts w:ascii="Arial" w:eastAsia="Arial" w:hAnsi="Arial" w:cs="Arial"/>
        </w:rPr>
        <w:t xml:space="preserve"> and </w:t>
      </w:r>
      <w:r w:rsidR="001A1CFA" w:rsidRPr="001A1CFA">
        <w:rPr>
          <w:rFonts w:ascii="Arial" w:eastAsia="Arial" w:hAnsi="Arial" w:cs="Arial"/>
        </w:rPr>
        <w:t>beautification initiatives</w:t>
      </w:r>
      <w:r w:rsidR="00C947F1">
        <w:rPr>
          <w:rFonts w:ascii="Arial" w:eastAsia="Arial" w:hAnsi="Arial" w:cs="Arial"/>
        </w:rPr>
        <w:t xml:space="preserve">. </w:t>
      </w:r>
      <w:r w:rsidR="00693B67" w:rsidRPr="001A1CFA">
        <w:rPr>
          <w:rFonts w:ascii="Arial" w:eastAsia="Arial" w:hAnsi="Arial" w:cs="Arial"/>
        </w:rPr>
        <w:t xml:space="preserve">By personally managing the properties it owns and leveraging its </w:t>
      </w:r>
      <w:r w:rsidRPr="001A1CFA">
        <w:rPr>
          <w:rFonts w:ascii="Arial" w:eastAsia="Arial" w:hAnsi="Arial" w:cs="Arial"/>
        </w:rPr>
        <w:t xml:space="preserve">deep business ownership </w:t>
      </w:r>
      <w:r w:rsidR="001A1CFA" w:rsidRPr="001A1CFA">
        <w:rPr>
          <w:rFonts w:ascii="Arial" w:eastAsia="Arial" w:hAnsi="Arial" w:cs="Arial"/>
        </w:rPr>
        <w:t>experience,</w:t>
      </w:r>
      <w:r w:rsidR="00693B67" w:rsidRPr="001A1CFA">
        <w:rPr>
          <w:rFonts w:ascii="Arial" w:eastAsia="Arial" w:hAnsi="Arial" w:cs="Arial"/>
        </w:rPr>
        <w:t xml:space="preserve"> the group</w:t>
      </w:r>
      <w:r w:rsidR="00E20E55" w:rsidRPr="001A1CFA">
        <w:rPr>
          <w:rFonts w:ascii="Arial" w:eastAsia="Arial" w:hAnsi="Arial" w:cs="Arial"/>
        </w:rPr>
        <w:t xml:space="preserve"> </w:t>
      </w:r>
      <w:r w:rsidR="00693B67" w:rsidRPr="001A1CFA">
        <w:rPr>
          <w:rFonts w:ascii="Arial" w:eastAsia="Arial" w:hAnsi="Arial" w:cs="Arial"/>
        </w:rPr>
        <w:t>has gained</w:t>
      </w:r>
      <w:r w:rsidRPr="001A1CFA">
        <w:rPr>
          <w:rFonts w:ascii="Arial" w:eastAsia="Arial" w:hAnsi="Arial" w:cs="Arial"/>
        </w:rPr>
        <w:t xml:space="preserve"> a unique perspective, </w:t>
      </w:r>
      <w:r w:rsidR="00B5312F" w:rsidRPr="001A1CFA">
        <w:rPr>
          <w:rFonts w:ascii="Arial" w:eastAsia="Arial" w:hAnsi="Arial" w:cs="Arial"/>
        </w:rPr>
        <w:t xml:space="preserve">enabling them to understand consumer needs, locate </w:t>
      </w:r>
      <w:r w:rsidR="00693B67" w:rsidRPr="001A1CFA">
        <w:rPr>
          <w:rFonts w:ascii="Arial" w:eastAsia="Arial" w:hAnsi="Arial" w:cs="Arial"/>
        </w:rPr>
        <w:t xml:space="preserve">underutilized prime locations </w:t>
      </w:r>
      <w:r w:rsidR="00B5312F" w:rsidRPr="001A1CFA">
        <w:rPr>
          <w:rFonts w:ascii="Arial" w:eastAsia="Arial" w:hAnsi="Arial" w:cs="Arial"/>
        </w:rPr>
        <w:t xml:space="preserve">and unlock the full potential of </w:t>
      </w:r>
      <w:r w:rsidR="00693B67" w:rsidRPr="001A1CFA">
        <w:rPr>
          <w:rFonts w:ascii="Arial" w:eastAsia="Arial" w:hAnsi="Arial" w:cs="Arial"/>
        </w:rPr>
        <w:t>its properties.</w:t>
      </w:r>
    </w:p>
    <w:p w14:paraId="42F82EC5" w14:textId="77777777" w:rsidR="001F37CA" w:rsidRDefault="001F37CA" w:rsidP="00B96176">
      <w:pPr>
        <w:widowControl w:val="0"/>
        <w:rPr>
          <w:rFonts w:ascii="Arial" w:eastAsia="Arial" w:hAnsi="Arial" w:cs="Arial"/>
        </w:rPr>
      </w:pPr>
    </w:p>
    <w:p w14:paraId="61706ADA" w14:textId="422474C3" w:rsidR="001F37CA" w:rsidRDefault="001F37CA" w:rsidP="00B96176">
      <w:pPr>
        <w:widowControl w:val="0"/>
        <w:rPr>
          <w:rFonts w:ascii="Arial" w:eastAsia="Arial" w:hAnsi="Arial" w:cs="Arial"/>
        </w:rPr>
      </w:pPr>
      <w:r w:rsidRPr="001F37CA">
        <w:rPr>
          <w:rFonts w:ascii="Arial" w:eastAsia="Arial" w:hAnsi="Arial" w:cs="Arial"/>
        </w:rPr>
        <w:t>“</w:t>
      </w:r>
      <w:r>
        <w:rPr>
          <w:rFonts w:ascii="Arial" w:eastAsia="Arial" w:hAnsi="Arial" w:cs="Arial"/>
        </w:rPr>
        <w:t>Our team</w:t>
      </w:r>
      <w:r w:rsidRPr="001F37CA">
        <w:rPr>
          <w:rFonts w:ascii="Arial" w:eastAsia="Arial" w:hAnsi="Arial" w:cs="Arial"/>
        </w:rPr>
        <w:t xml:space="preserve"> take</w:t>
      </w:r>
      <w:r>
        <w:rPr>
          <w:rFonts w:ascii="Arial" w:eastAsia="Arial" w:hAnsi="Arial" w:cs="Arial"/>
        </w:rPr>
        <w:t xml:space="preserve">s </w:t>
      </w:r>
      <w:r w:rsidRPr="001F37CA">
        <w:rPr>
          <w:rFonts w:ascii="Arial" w:eastAsia="Arial" w:hAnsi="Arial" w:cs="Arial"/>
        </w:rPr>
        <w:t xml:space="preserve">pride in our role as dedicated stewards of the properties we own and manage,” said Ben Hoogland, Vice President of Legacy Commercial Property. “With roots that span generations of the Hoogland family, we’ve built a </w:t>
      </w:r>
      <w:r>
        <w:rPr>
          <w:rFonts w:ascii="Arial" w:eastAsia="Arial" w:hAnsi="Arial" w:cs="Arial"/>
        </w:rPr>
        <w:t>strong reputation</w:t>
      </w:r>
      <w:r w:rsidRPr="001F37CA">
        <w:rPr>
          <w:rFonts w:ascii="Arial" w:eastAsia="Arial" w:hAnsi="Arial" w:cs="Arial"/>
        </w:rPr>
        <w:t xml:space="preserve"> </w:t>
      </w:r>
      <w:r>
        <w:rPr>
          <w:rFonts w:ascii="Arial" w:eastAsia="Arial" w:hAnsi="Arial" w:cs="Arial"/>
        </w:rPr>
        <w:t>for</w:t>
      </w:r>
      <w:r w:rsidRPr="001F37CA">
        <w:rPr>
          <w:rFonts w:ascii="Arial" w:eastAsia="Arial" w:hAnsi="Arial" w:cs="Arial"/>
        </w:rPr>
        <w:t xml:space="preserve"> </w:t>
      </w:r>
      <w:r w:rsidR="007F4327">
        <w:rPr>
          <w:rFonts w:ascii="Arial" w:eastAsia="Arial" w:hAnsi="Arial" w:cs="Arial"/>
        </w:rPr>
        <w:t xml:space="preserve">positively </w:t>
      </w:r>
      <w:r w:rsidRPr="001F37CA">
        <w:rPr>
          <w:rFonts w:ascii="Arial" w:eastAsia="Arial" w:hAnsi="Arial" w:cs="Arial"/>
        </w:rPr>
        <w:t xml:space="preserve">transforming </w:t>
      </w:r>
      <w:r w:rsidR="007F4327">
        <w:rPr>
          <w:rFonts w:ascii="Arial" w:eastAsia="Arial" w:hAnsi="Arial" w:cs="Arial"/>
        </w:rPr>
        <w:t xml:space="preserve">properties </w:t>
      </w:r>
      <w:r w:rsidR="00C0593E">
        <w:rPr>
          <w:rFonts w:ascii="Arial" w:eastAsia="Arial" w:hAnsi="Arial" w:cs="Arial"/>
        </w:rPr>
        <w:t xml:space="preserve">in </w:t>
      </w:r>
      <w:r w:rsidRPr="001F37CA">
        <w:rPr>
          <w:rFonts w:ascii="Arial" w:eastAsia="Arial" w:hAnsi="Arial" w:cs="Arial"/>
        </w:rPr>
        <w:t xml:space="preserve">secondary and </w:t>
      </w:r>
      <w:r w:rsidR="008B3CA2">
        <w:rPr>
          <w:rFonts w:ascii="Arial" w:eastAsia="Arial" w:hAnsi="Arial" w:cs="Arial"/>
        </w:rPr>
        <w:t>emerging</w:t>
      </w:r>
      <w:r w:rsidR="008B3CA2" w:rsidRPr="001F37CA">
        <w:rPr>
          <w:rFonts w:ascii="Arial" w:eastAsia="Arial" w:hAnsi="Arial" w:cs="Arial"/>
        </w:rPr>
        <w:t xml:space="preserve"> </w:t>
      </w:r>
      <w:r w:rsidRPr="001F37CA">
        <w:rPr>
          <w:rFonts w:ascii="Arial" w:eastAsia="Arial" w:hAnsi="Arial" w:cs="Arial"/>
        </w:rPr>
        <w:t>markets. Our commitment remains steadfast: to invest in communities for the long haul and to prioritize partnerships that drive sustainable growth, focusing on holding properties rather than flipping them.”</w:t>
      </w:r>
    </w:p>
    <w:p w14:paraId="0B519FA6" w14:textId="77777777" w:rsidR="00000140" w:rsidRDefault="00000140" w:rsidP="00B96176">
      <w:pPr>
        <w:widowControl w:val="0"/>
        <w:rPr>
          <w:rFonts w:ascii="Arial" w:eastAsia="Arial" w:hAnsi="Arial" w:cs="Arial"/>
        </w:rPr>
      </w:pPr>
    </w:p>
    <w:p w14:paraId="54DC48A4" w14:textId="7E7FE367" w:rsidR="00000140" w:rsidRDefault="00C94ABA" w:rsidP="00B96176">
      <w:pPr>
        <w:widowControl w:val="0"/>
        <w:rPr>
          <w:rFonts w:ascii="Arial" w:eastAsia="Arial" w:hAnsi="Arial" w:cs="Arial"/>
        </w:rPr>
      </w:pPr>
      <w:r>
        <w:rPr>
          <w:rFonts w:ascii="Arial" w:eastAsia="Arial" w:hAnsi="Arial" w:cs="Arial"/>
        </w:rPr>
        <w:t>The</w:t>
      </w:r>
      <w:r w:rsidR="001F37CA">
        <w:rPr>
          <w:rFonts w:ascii="Arial" w:eastAsia="Arial" w:hAnsi="Arial" w:cs="Arial"/>
        </w:rPr>
        <w:t xml:space="preserve"> Legacy Commercial Property team’s</w:t>
      </w:r>
      <w:r>
        <w:rPr>
          <w:rFonts w:ascii="Arial" w:eastAsia="Arial" w:hAnsi="Arial" w:cs="Arial"/>
        </w:rPr>
        <w:t xml:space="preserve"> </w:t>
      </w:r>
      <w:r w:rsidR="001F37CA">
        <w:rPr>
          <w:rFonts w:ascii="Arial" w:eastAsia="Arial" w:hAnsi="Arial" w:cs="Arial"/>
        </w:rPr>
        <w:t xml:space="preserve">most recent </w:t>
      </w:r>
      <w:r>
        <w:rPr>
          <w:rFonts w:ascii="Arial" w:eastAsia="Arial" w:hAnsi="Arial" w:cs="Arial"/>
        </w:rPr>
        <w:t>t</w:t>
      </w:r>
      <w:r w:rsidR="00000140" w:rsidRPr="00000140">
        <w:rPr>
          <w:rFonts w:ascii="Arial" w:eastAsia="Arial" w:hAnsi="Arial" w:cs="Arial"/>
        </w:rPr>
        <w:t xml:space="preserve">ransformative projects in </w:t>
      </w:r>
      <w:r w:rsidR="00000140" w:rsidRPr="00000140">
        <w:rPr>
          <w:rFonts w:ascii="Arial" w:eastAsia="Arial" w:hAnsi="Arial" w:cs="Arial"/>
        </w:rPr>
        <w:lastRenderedPageBreak/>
        <w:t>key markets</w:t>
      </w:r>
      <w:r>
        <w:rPr>
          <w:rFonts w:ascii="Arial" w:eastAsia="Arial" w:hAnsi="Arial" w:cs="Arial"/>
        </w:rPr>
        <w:t xml:space="preserve"> include: </w:t>
      </w:r>
    </w:p>
    <w:p w14:paraId="5CB15248" w14:textId="77777777" w:rsidR="0070082F" w:rsidRDefault="0070082F" w:rsidP="00B96176">
      <w:pPr>
        <w:widowControl w:val="0"/>
        <w:rPr>
          <w:rFonts w:ascii="Arial" w:eastAsia="Arial" w:hAnsi="Arial" w:cs="Arial"/>
        </w:rPr>
      </w:pPr>
    </w:p>
    <w:p w14:paraId="4E42C2D9" w14:textId="41BFC26F" w:rsidR="0013549F" w:rsidRPr="0013549F" w:rsidRDefault="0013549F" w:rsidP="00B96176">
      <w:pPr>
        <w:widowControl w:val="0"/>
        <w:rPr>
          <w:rFonts w:ascii="Arial" w:eastAsia="Arial" w:hAnsi="Arial" w:cs="Arial"/>
          <w:b/>
          <w:bCs/>
        </w:rPr>
      </w:pPr>
      <w:r w:rsidRPr="0013549F">
        <w:rPr>
          <w:rFonts w:ascii="Arial" w:eastAsia="Arial" w:hAnsi="Arial" w:cs="Arial"/>
          <w:b/>
          <w:bCs/>
        </w:rPr>
        <w:t>Jeffersonville</w:t>
      </w:r>
      <w:r w:rsidR="008B3CA2">
        <w:rPr>
          <w:rFonts w:ascii="Arial" w:eastAsia="Arial" w:hAnsi="Arial" w:cs="Arial"/>
          <w:b/>
          <w:bCs/>
        </w:rPr>
        <w:t>, IN</w:t>
      </w:r>
    </w:p>
    <w:p w14:paraId="7BDE6CE8" w14:textId="4C9EC7D9" w:rsidR="00A9529C" w:rsidRDefault="00677E3B" w:rsidP="00B96176">
      <w:pPr>
        <w:widowControl w:val="0"/>
        <w:rPr>
          <w:rFonts w:ascii="Arial" w:eastAsia="Arial" w:hAnsi="Arial" w:cs="Arial"/>
        </w:rPr>
      </w:pPr>
      <w:r>
        <w:rPr>
          <w:rFonts w:ascii="Arial" w:eastAsia="Arial" w:hAnsi="Arial" w:cs="Arial"/>
        </w:rPr>
        <w:t>One of the most recent acquisitions includes a substantial long-term investment in Jeffersonville</w:t>
      </w:r>
      <w:r w:rsidR="00634016">
        <w:rPr>
          <w:rFonts w:ascii="Arial" w:eastAsia="Arial" w:hAnsi="Arial" w:cs="Arial"/>
        </w:rPr>
        <w:t xml:space="preserve">, </w:t>
      </w:r>
      <w:r w:rsidR="00634016" w:rsidRPr="00634016">
        <w:rPr>
          <w:rFonts w:ascii="Arial" w:eastAsia="Arial" w:hAnsi="Arial" w:cs="Arial"/>
        </w:rPr>
        <w:t xml:space="preserve">a community well-known to Legacy Commercial Property </w:t>
      </w:r>
      <w:r w:rsidR="00634016">
        <w:rPr>
          <w:rFonts w:ascii="Arial" w:eastAsia="Arial" w:hAnsi="Arial" w:cs="Arial"/>
        </w:rPr>
        <w:t xml:space="preserve">from </w:t>
      </w:r>
      <w:r w:rsidR="00634016" w:rsidRPr="00634016">
        <w:rPr>
          <w:rFonts w:ascii="Arial" w:eastAsia="Arial" w:hAnsi="Arial" w:cs="Arial"/>
        </w:rPr>
        <w:t>its existing ownership of property in the area.</w:t>
      </w:r>
      <w:r w:rsidR="00634016">
        <w:rPr>
          <w:rFonts w:ascii="Arial" w:eastAsia="Arial" w:hAnsi="Arial" w:cs="Arial"/>
        </w:rPr>
        <w:t xml:space="preserve"> </w:t>
      </w:r>
      <w:r w:rsidR="00A9529C" w:rsidRPr="00A9529C">
        <w:rPr>
          <w:rFonts w:ascii="Arial" w:eastAsia="Arial" w:hAnsi="Arial" w:cs="Arial"/>
        </w:rPr>
        <w:t>Formerly known as Youngs</w:t>
      </w:r>
      <w:r w:rsidR="007F4327">
        <w:rPr>
          <w:rFonts w:ascii="Arial" w:eastAsia="Arial" w:hAnsi="Arial" w:cs="Arial"/>
        </w:rPr>
        <w:t>t</w:t>
      </w:r>
      <w:r w:rsidR="00A9529C" w:rsidRPr="00A9529C">
        <w:rPr>
          <w:rFonts w:ascii="Arial" w:eastAsia="Arial" w:hAnsi="Arial" w:cs="Arial"/>
        </w:rPr>
        <w:t>own</w:t>
      </w:r>
      <w:r w:rsidR="008B3CA2">
        <w:rPr>
          <w:rFonts w:ascii="Arial" w:eastAsia="Arial" w:hAnsi="Arial" w:cs="Arial"/>
        </w:rPr>
        <w:t xml:space="preserve"> Shopping Center</w:t>
      </w:r>
      <w:r w:rsidR="00A9529C" w:rsidRPr="00A9529C">
        <w:rPr>
          <w:rFonts w:ascii="Arial" w:eastAsia="Arial" w:hAnsi="Arial" w:cs="Arial"/>
        </w:rPr>
        <w:t xml:space="preserve">, the </w:t>
      </w:r>
      <w:r w:rsidR="00000140">
        <w:rPr>
          <w:rFonts w:ascii="Arial" w:eastAsia="Arial" w:hAnsi="Arial" w:cs="Arial"/>
        </w:rPr>
        <w:t>retail property</w:t>
      </w:r>
      <w:r w:rsidR="00A9529C" w:rsidRPr="00A9529C">
        <w:rPr>
          <w:rFonts w:ascii="Arial" w:eastAsia="Arial" w:hAnsi="Arial" w:cs="Arial"/>
        </w:rPr>
        <w:t>—now named Legacy Shop</w:t>
      </w:r>
      <w:r w:rsidR="007F4327">
        <w:rPr>
          <w:rFonts w:ascii="Arial" w:eastAsia="Arial" w:hAnsi="Arial" w:cs="Arial"/>
        </w:rPr>
        <w:t>pe</w:t>
      </w:r>
      <w:r w:rsidR="00A9529C" w:rsidRPr="00A9529C">
        <w:rPr>
          <w:rFonts w:ascii="Arial" w:eastAsia="Arial" w:hAnsi="Arial" w:cs="Arial"/>
        </w:rPr>
        <w:t>s at Jeffersonville—is undergoing a full-scale remodel over the next seven months. The property spans 180,000 square feet, with 40% currently vacant. Existing tenants include Oak Street Health, Taco Bell</w:t>
      </w:r>
      <w:r w:rsidR="00A9529C">
        <w:rPr>
          <w:rFonts w:ascii="Arial" w:eastAsia="Arial" w:hAnsi="Arial" w:cs="Arial"/>
        </w:rPr>
        <w:t xml:space="preserve"> </w:t>
      </w:r>
      <w:r w:rsidR="00A9529C" w:rsidRPr="00A9529C">
        <w:rPr>
          <w:rFonts w:ascii="Arial" w:eastAsia="Arial" w:hAnsi="Arial" w:cs="Arial"/>
        </w:rPr>
        <w:t>and Sherwin-Williams. Legacy Commercial Property aims to act as a catalyst for the center’s revitalization, with a focus on attracting upscale tenants to drive its resurgence.</w:t>
      </w:r>
    </w:p>
    <w:p w14:paraId="2923156A" w14:textId="77777777" w:rsidR="00677E3B" w:rsidRDefault="00677E3B" w:rsidP="00B96176">
      <w:pPr>
        <w:widowControl w:val="0"/>
        <w:rPr>
          <w:rFonts w:ascii="Arial" w:eastAsia="Arial" w:hAnsi="Arial" w:cs="Arial"/>
        </w:rPr>
      </w:pPr>
    </w:p>
    <w:p w14:paraId="1206E47B" w14:textId="7763A474" w:rsidR="00677E3B" w:rsidRPr="00E80348" w:rsidRDefault="00677E3B" w:rsidP="00B96176">
      <w:pPr>
        <w:widowControl w:val="0"/>
        <w:rPr>
          <w:rFonts w:ascii="Arial" w:eastAsia="Arial" w:hAnsi="Arial" w:cs="Arial"/>
          <w:b/>
          <w:bCs/>
        </w:rPr>
      </w:pPr>
      <w:r w:rsidRPr="00E80348">
        <w:rPr>
          <w:rFonts w:ascii="Arial" w:eastAsia="Arial" w:hAnsi="Arial" w:cs="Arial"/>
          <w:b/>
          <w:bCs/>
        </w:rPr>
        <w:t>Spartanburg</w:t>
      </w:r>
      <w:r w:rsidR="008B3CA2">
        <w:rPr>
          <w:rFonts w:ascii="Arial" w:eastAsia="Arial" w:hAnsi="Arial" w:cs="Arial"/>
          <w:b/>
          <w:bCs/>
        </w:rPr>
        <w:t>, SC</w:t>
      </w:r>
    </w:p>
    <w:p w14:paraId="67E1112B" w14:textId="5C34D102" w:rsidR="00A9529C" w:rsidRDefault="00DC2E6D" w:rsidP="00B96176">
      <w:pPr>
        <w:widowControl w:val="0"/>
        <w:rPr>
          <w:rFonts w:ascii="Arial" w:eastAsia="Arial" w:hAnsi="Arial" w:cs="Arial"/>
        </w:rPr>
      </w:pPr>
      <w:r>
        <w:rPr>
          <w:rFonts w:ascii="Arial" w:eastAsia="Arial" w:hAnsi="Arial" w:cs="Arial"/>
        </w:rPr>
        <w:t xml:space="preserve">An additional key investment is </w:t>
      </w:r>
      <w:r w:rsidR="00677E3B">
        <w:rPr>
          <w:rFonts w:ascii="Arial" w:eastAsia="Arial" w:hAnsi="Arial" w:cs="Arial"/>
        </w:rPr>
        <w:t xml:space="preserve">in Spartanburg at Cedar Springs Crossing. </w:t>
      </w:r>
      <w:r w:rsidR="00A9529C">
        <w:rPr>
          <w:rFonts w:ascii="Arial" w:eastAsia="Arial" w:hAnsi="Arial" w:cs="Arial"/>
        </w:rPr>
        <w:t>Located</w:t>
      </w:r>
      <w:r w:rsidR="00E80348">
        <w:rPr>
          <w:rFonts w:ascii="Arial" w:eastAsia="Arial" w:hAnsi="Arial" w:cs="Arial"/>
        </w:rPr>
        <w:t xml:space="preserve"> at the </w:t>
      </w:r>
      <w:r w:rsidR="00A9529C">
        <w:rPr>
          <w:rFonts w:ascii="Arial" w:eastAsia="Arial" w:hAnsi="Arial" w:cs="Arial"/>
        </w:rPr>
        <w:t xml:space="preserve">area’s </w:t>
      </w:r>
      <w:r w:rsidR="00E80348">
        <w:rPr>
          <w:rFonts w:ascii="Arial" w:eastAsia="Arial" w:hAnsi="Arial" w:cs="Arial"/>
        </w:rPr>
        <w:t xml:space="preserve">most prominent </w:t>
      </w:r>
      <w:r w:rsidR="00A9529C">
        <w:rPr>
          <w:rFonts w:ascii="Arial" w:eastAsia="Arial" w:hAnsi="Arial" w:cs="Arial"/>
        </w:rPr>
        <w:t xml:space="preserve">intersection, the </w:t>
      </w:r>
      <w:r w:rsidR="00000140">
        <w:rPr>
          <w:rFonts w:ascii="Arial" w:eastAsia="Arial" w:hAnsi="Arial" w:cs="Arial"/>
        </w:rPr>
        <w:t>retail property</w:t>
      </w:r>
      <w:r w:rsidR="00A9529C">
        <w:rPr>
          <w:rFonts w:ascii="Arial" w:eastAsia="Arial" w:hAnsi="Arial" w:cs="Arial"/>
        </w:rPr>
        <w:t xml:space="preserve"> sits </w:t>
      </w:r>
      <w:r w:rsidR="00E80348">
        <w:rPr>
          <w:rFonts w:ascii="Arial" w:eastAsia="Arial" w:hAnsi="Arial" w:cs="Arial"/>
        </w:rPr>
        <w:t>at a signal with unrestricted access.</w:t>
      </w:r>
      <w:r w:rsidR="00A9529C">
        <w:rPr>
          <w:rFonts w:ascii="Arial" w:eastAsia="Arial" w:hAnsi="Arial" w:cs="Arial"/>
        </w:rPr>
        <w:t xml:space="preserve"> </w:t>
      </w:r>
      <w:r w:rsidR="00A9529C" w:rsidRPr="00A9529C">
        <w:rPr>
          <w:rFonts w:ascii="Arial" w:eastAsia="Arial" w:hAnsi="Arial" w:cs="Arial"/>
        </w:rPr>
        <w:t xml:space="preserve">With Spartanburg projected to see 2.7% growth over the next five years, the market presents substantial </w:t>
      </w:r>
      <w:r w:rsidR="00C3193A">
        <w:rPr>
          <w:rFonts w:ascii="Arial" w:eastAsia="Arial" w:hAnsi="Arial" w:cs="Arial"/>
        </w:rPr>
        <w:t>development opportunities</w:t>
      </w:r>
      <w:r w:rsidR="00A9529C" w:rsidRPr="00A9529C">
        <w:rPr>
          <w:rFonts w:ascii="Arial" w:eastAsia="Arial" w:hAnsi="Arial" w:cs="Arial"/>
        </w:rPr>
        <w:t>. Currently 15% vacant, the center features a diverse mix of national and local tenants, including Subway, Bargain Hunt</w:t>
      </w:r>
      <w:r w:rsidR="00A9529C">
        <w:rPr>
          <w:rFonts w:ascii="Arial" w:eastAsia="Arial" w:hAnsi="Arial" w:cs="Arial"/>
        </w:rPr>
        <w:t xml:space="preserve"> </w:t>
      </w:r>
      <w:r w:rsidR="00A9529C" w:rsidRPr="00A9529C">
        <w:rPr>
          <w:rFonts w:ascii="Arial" w:eastAsia="Arial" w:hAnsi="Arial" w:cs="Arial"/>
        </w:rPr>
        <w:t>and Happy Nails.</w:t>
      </w:r>
    </w:p>
    <w:p w14:paraId="37E1E8E4" w14:textId="77777777" w:rsidR="00A9529C" w:rsidRDefault="00A9529C" w:rsidP="00B96176">
      <w:pPr>
        <w:widowControl w:val="0"/>
        <w:rPr>
          <w:rFonts w:ascii="Arial" w:eastAsia="Arial" w:hAnsi="Arial" w:cs="Arial"/>
        </w:rPr>
      </w:pPr>
    </w:p>
    <w:p w14:paraId="3B1F94D0" w14:textId="64187FDF" w:rsidR="00B96176" w:rsidRPr="00E80348" w:rsidRDefault="00B96176" w:rsidP="00E80348">
      <w:pPr>
        <w:widowControl w:val="0"/>
        <w:rPr>
          <w:rFonts w:ascii="Arial" w:eastAsia="Arial" w:hAnsi="Arial" w:cs="Arial"/>
          <w:b/>
          <w:bCs/>
        </w:rPr>
      </w:pPr>
      <w:r w:rsidRPr="00E80348">
        <w:rPr>
          <w:rFonts w:ascii="Arial" w:eastAsia="Arial" w:hAnsi="Arial" w:cs="Arial"/>
          <w:b/>
          <w:bCs/>
        </w:rPr>
        <w:t>Chattanooga</w:t>
      </w:r>
      <w:r w:rsidR="008B3CA2">
        <w:rPr>
          <w:rFonts w:ascii="Arial" w:eastAsia="Arial" w:hAnsi="Arial" w:cs="Arial"/>
          <w:b/>
          <w:bCs/>
        </w:rPr>
        <w:t>, TN</w:t>
      </w:r>
      <w:r w:rsidRPr="00E80348">
        <w:rPr>
          <w:rFonts w:ascii="Arial" w:eastAsia="Arial" w:hAnsi="Arial" w:cs="Arial"/>
          <w:b/>
          <w:bCs/>
        </w:rPr>
        <w:t xml:space="preserve"> </w:t>
      </w:r>
    </w:p>
    <w:p w14:paraId="56BA258C" w14:textId="25C35CD1" w:rsidR="00E80348" w:rsidRPr="00E80348" w:rsidRDefault="00DC2E6D" w:rsidP="00E80348">
      <w:pPr>
        <w:widowControl w:val="0"/>
        <w:rPr>
          <w:rFonts w:ascii="Arial" w:eastAsia="Arial" w:hAnsi="Arial" w:cs="Arial"/>
        </w:rPr>
      </w:pPr>
      <w:r>
        <w:rPr>
          <w:rFonts w:ascii="Arial" w:eastAsia="Arial" w:hAnsi="Arial" w:cs="Arial"/>
        </w:rPr>
        <w:t xml:space="preserve">In Chattanooga, Legacy Commercial Property recently acquired </w:t>
      </w:r>
      <w:r w:rsidR="00E80348">
        <w:rPr>
          <w:rFonts w:ascii="Arial" w:eastAsia="Arial" w:hAnsi="Arial" w:cs="Arial"/>
        </w:rPr>
        <w:t xml:space="preserve">The Shoppes of East Brainerd. </w:t>
      </w:r>
      <w:r w:rsidR="00A9529C">
        <w:rPr>
          <w:rFonts w:ascii="Arial" w:eastAsia="Arial" w:hAnsi="Arial" w:cs="Arial"/>
        </w:rPr>
        <w:t xml:space="preserve">Positioned near high-traffic businesses like its retail partner, Starbucks, and neighbor, Walmart, the </w:t>
      </w:r>
      <w:r w:rsidR="00000140">
        <w:rPr>
          <w:rFonts w:ascii="Arial" w:eastAsia="Arial" w:hAnsi="Arial" w:cs="Arial"/>
        </w:rPr>
        <w:t>property</w:t>
      </w:r>
      <w:r w:rsidR="00A9529C">
        <w:rPr>
          <w:rFonts w:ascii="Arial" w:eastAsia="Arial" w:hAnsi="Arial" w:cs="Arial"/>
        </w:rPr>
        <w:t xml:space="preserve"> </w:t>
      </w:r>
      <w:r w:rsidR="00DF0587">
        <w:rPr>
          <w:rFonts w:ascii="Arial" w:eastAsia="Arial" w:hAnsi="Arial" w:cs="Arial"/>
        </w:rPr>
        <w:t xml:space="preserve">benefits from an exceptional traffic count </w:t>
      </w:r>
      <w:r w:rsidR="00940C51">
        <w:rPr>
          <w:rFonts w:ascii="Arial" w:eastAsia="Arial" w:hAnsi="Arial" w:cs="Arial"/>
        </w:rPr>
        <w:t>reaching</w:t>
      </w:r>
      <w:r w:rsidR="00DF0587">
        <w:rPr>
          <w:rFonts w:ascii="Arial" w:eastAsia="Arial" w:hAnsi="Arial" w:cs="Arial"/>
        </w:rPr>
        <w:t xml:space="preserve"> 32,000 vehicles per day. </w:t>
      </w:r>
      <w:r w:rsidR="00A9529C" w:rsidRPr="00A9529C">
        <w:rPr>
          <w:rFonts w:ascii="Arial" w:eastAsia="Arial" w:hAnsi="Arial" w:cs="Arial"/>
        </w:rPr>
        <w:t xml:space="preserve">Legacy Commercial Property is implementing strategic enhancements, including expanded parking to better serve </w:t>
      </w:r>
      <w:r w:rsidR="008B3CA2">
        <w:rPr>
          <w:rFonts w:ascii="Arial" w:eastAsia="Arial" w:hAnsi="Arial" w:cs="Arial"/>
        </w:rPr>
        <w:t>customers and employees</w:t>
      </w:r>
      <w:r w:rsidR="00A9529C" w:rsidRPr="00A9529C">
        <w:rPr>
          <w:rFonts w:ascii="Arial" w:eastAsia="Arial" w:hAnsi="Arial" w:cs="Arial"/>
        </w:rPr>
        <w:t xml:space="preserve">. Currently 11% vacant, the center is home to tenants such as </w:t>
      </w:r>
      <w:r w:rsidR="008B3CA2">
        <w:rPr>
          <w:rFonts w:ascii="Arial" w:eastAsia="Arial" w:hAnsi="Arial" w:cs="Arial"/>
        </w:rPr>
        <w:t xml:space="preserve">Starbucks, </w:t>
      </w:r>
      <w:proofErr w:type="spellStart"/>
      <w:r w:rsidR="00A9529C" w:rsidRPr="00A9529C">
        <w:rPr>
          <w:rFonts w:ascii="Arial" w:eastAsia="Arial" w:hAnsi="Arial" w:cs="Arial"/>
        </w:rPr>
        <w:t>Crumbl</w:t>
      </w:r>
      <w:proofErr w:type="spellEnd"/>
      <w:r w:rsidR="00A9529C" w:rsidRPr="00A9529C">
        <w:rPr>
          <w:rFonts w:ascii="Arial" w:eastAsia="Arial" w:hAnsi="Arial" w:cs="Arial"/>
        </w:rPr>
        <w:t xml:space="preserve"> Cookies and Dentists of East Brainerd.</w:t>
      </w:r>
    </w:p>
    <w:p w14:paraId="1586989D" w14:textId="77777777" w:rsidR="00E80348" w:rsidRDefault="00E80348" w:rsidP="00E80348">
      <w:pPr>
        <w:widowControl w:val="0"/>
        <w:rPr>
          <w:rFonts w:ascii="Arial" w:eastAsia="Arial" w:hAnsi="Arial" w:cs="Arial"/>
        </w:rPr>
      </w:pPr>
    </w:p>
    <w:p w14:paraId="7C94923B" w14:textId="6F0856C1" w:rsidR="00DF5F77" w:rsidRPr="00DF5F77" w:rsidRDefault="00DF5F77" w:rsidP="00DF5F77">
      <w:pPr>
        <w:widowControl w:val="0"/>
        <w:rPr>
          <w:rFonts w:ascii="Arial" w:eastAsia="Arial" w:hAnsi="Arial" w:cs="Arial"/>
          <w:b/>
          <w:bCs/>
        </w:rPr>
      </w:pPr>
      <w:r w:rsidRPr="00DF5F77">
        <w:rPr>
          <w:rFonts w:ascii="Arial" w:eastAsia="Arial" w:hAnsi="Arial" w:cs="Arial"/>
          <w:b/>
          <w:bCs/>
        </w:rPr>
        <w:t>Tahlequah</w:t>
      </w:r>
      <w:r w:rsidR="008B3CA2">
        <w:rPr>
          <w:rFonts w:ascii="Arial" w:eastAsia="Arial" w:hAnsi="Arial" w:cs="Arial"/>
          <w:b/>
          <w:bCs/>
        </w:rPr>
        <w:t>, OK</w:t>
      </w:r>
    </w:p>
    <w:p w14:paraId="56D54A14" w14:textId="5CD76638" w:rsidR="0070082F" w:rsidRDefault="00DC2E6D" w:rsidP="00E80348">
      <w:pPr>
        <w:widowControl w:val="0"/>
        <w:rPr>
          <w:rFonts w:ascii="Arial" w:eastAsia="Arial" w:hAnsi="Arial" w:cs="Arial"/>
        </w:rPr>
      </w:pPr>
      <w:r>
        <w:rPr>
          <w:rFonts w:ascii="Arial" w:eastAsia="Arial" w:hAnsi="Arial" w:cs="Arial"/>
        </w:rPr>
        <w:t>Another</w:t>
      </w:r>
      <w:r w:rsidR="00DF0587">
        <w:rPr>
          <w:rFonts w:ascii="Arial" w:eastAsia="Arial" w:hAnsi="Arial" w:cs="Arial"/>
        </w:rPr>
        <w:t xml:space="preserve"> recent </w:t>
      </w:r>
      <w:r>
        <w:rPr>
          <w:rFonts w:ascii="Arial" w:eastAsia="Arial" w:hAnsi="Arial" w:cs="Arial"/>
        </w:rPr>
        <w:t>acquisition</w:t>
      </w:r>
      <w:r w:rsidR="00DF0587">
        <w:rPr>
          <w:rFonts w:ascii="Arial" w:eastAsia="Arial" w:hAnsi="Arial" w:cs="Arial"/>
        </w:rPr>
        <w:t xml:space="preserve"> includes a</w:t>
      </w:r>
      <w:r>
        <w:rPr>
          <w:rFonts w:ascii="Arial" w:eastAsia="Arial" w:hAnsi="Arial" w:cs="Arial"/>
        </w:rPr>
        <w:t xml:space="preserve"> </w:t>
      </w:r>
      <w:r w:rsidR="00DF0587">
        <w:rPr>
          <w:rFonts w:ascii="Arial" w:eastAsia="Arial" w:hAnsi="Arial" w:cs="Arial"/>
        </w:rPr>
        <w:t xml:space="preserve">long-term investment in </w:t>
      </w:r>
      <w:r w:rsidR="00DF5F77" w:rsidRPr="00DF5F77">
        <w:rPr>
          <w:rFonts w:ascii="Arial" w:eastAsia="Arial" w:hAnsi="Arial" w:cs="Arial"/>
        </w:rPr>
        <w:t>Tahlequah</w:t>
      </w:r>
      <w:r w:rsidR="00DF0587">
        <w:rPr>
          <w:rFonts w:ascii="Arial" w:eastAsia="Arial" w:hAnsi="Arial" w:cs="Arial"/>
        </w:rPr>
        <w:t xml:space="preserve"> at </w:t>
      </w:r>
      <w:r w:rsidR="00DF5F77">
        <w:rPr>
          <w:rFonts w:ascii="Arial" w:eastAsia="Arial" w:hAnsi="Arial" w:cs="Arial"/>
        </w:rPr>
        <w:t>Tahlequah Crossing</w:t>
      </w:r>
      <w:r w:rsidR="00634016">
        <w:rPr>
          <w:rFonts w:ascii="Arial" w:eastAsia="Arial" w:hAnsi="Arial" w:cs="Arial"/>
        </w:rPr>
        <w:t xml:space="preserve">, </w:t>
      </w:r>
      <w:r w:rsidR="00634016" w:rsidRPr="001A1CFA">
        <w:rPr>
          <w:rFonts w:ascii="Arial" w:eastAsia="Arial" w:hAnsi="Arial" w:cs="Arial"/>
        </w:rPr>
        <w:t>the best retail location in the city.</w:t>
      </w:r>
      <w:r w:rsidR="00634016">
        <w:rPr>
          <w:rFonts w:ascii="Arial" w:eastAsia="Arial" w:hAnsi="Arial" w:cs="Arial"/>
        </w:rPr>
        <w:t xml:space="preserve"> </w:t>
      </w:r>
      <w:r w:rsidR="00DF5F77">
        <w:rPr>
          <w:rFonts w:ascii="Arial" w:eastAsia="Arial" w:hAnsi="Arial" w:cs="Arial"/>
        </w:rPr>
        <w:t xml:space="preserve">The </w:t>
      </w:r>
      <w:r w:rsidR="00C94ABA">
        <w:rPr>
          <w:rFonts w:ascii="Arial" w:eastAsia="Arial" w:hAnsi="Arial" w:cs="Arial"/>
        </w:rPr>
        <w:t xml:space="preserve">recently </w:t>
      </w:r>
      <w:r w:rsidR="00940C51">
        <w:rPr>
          <w:rFonts w:ascii="Arial" w:eastAsia="Arial" w:hAnsi="Arial" w:cs="Arial"/>
        </w:rPr>
        <w:t xml:space="preserve">built </w:t>
      </w:r>
      <w:r w:rsidR="00000140">
        <w:rPr>
          <w:rFonts w:ascii="Arial" w:eastAsia="Arial" w:hAnsi="Arial" w:cs="Arial"/>
        </w:rPr>
        <w:t>retail property</w:t>
      </w:r>
      <w:r w:rsidR="00940C51">
        <w:rPr>
          <w:rFonts w:ascii="Arial" w:eastAsia="Arial" w:hAnsi="Arial" w:cs="Arial"/>
        </w:rPr>
        <w:t xml:space="preserve"> offers excellent accessibility with strong</w:t>
      </w:r>
      <w:r w:rsidR="00DF5F77">
        <w:rPr>
          <w:rFonts w:ascii="Arial" w:eastAsia="Arial" w:hAnsi="Arial" w:cs="Arial"/>
        </w:rPr>
        <w:t xml:space="preserve"> traffic counts </w:t>
      </w:r>
      <w:r w:rsidR="00940C51">
        <w:rPr>
          <w:rFonts w:ascii="Arial" w:eastAsia="Arial" w:hAnsi="Arial" w:cs="Arial"/>
        </w:rPr>
        <w:t xml:space="preserve">reaching </w:t>
      </w:r>
      <w:r w:rsidR="00DF5F77">
        <w:rPr>
          <w:rFonts w:ascii="Arial" w:eastAsia="Arial" w:hAnsi="Arial" w:cs="Arial"/>
        </w:rPr>
        <w:t xml:space="preserve">30,000 vehicles per day. </w:t>
      </w:r>
      <w:r w:rsidR="00940C51">
        <w:rPr>
          <w:rFonts w:ascii="Arial" w:eastAsia="Arial" w:hAnsi="Arial" w:cs="Arial"/>
        </w:rPr>
        <w:t>Featuring</w:t>
      </w:r>
      <w:r w:rsidR="00DF5F77">
        <w:rPr>
          <w:rFonts w:ascii="Arial" w:eastAsia="Arial" w:hAnsi="Arial" w:cs="Arial"/>
        </w:rPr>
        <w:t xml:space="preserve"> a diverse mix of national and local operators, current tenants include Little Caesars, AT&amp;T and Em &amp; Em Nails. </w:t>
      </w:r>
    </w:p>
    <w:p w14:paraId="3F0D8813" w14:textId="77777777" w:rsidR="00141B2B" w:rsidRDefault="00141B2B" w:rsidP="00E80348">
      <w:pPr>
        <w:widowControl w:val="0"/>
        <w:rPr>
          <w:rFonts w:ascii="Arial" w:eastAsia="Arial" w:hAnsi="Arial" w:cs="Arial"/>
        </w:rPr>
      </w:pPr>
    </w:p>
    <w:p w14:paraId="4462F12E" w14:textId="6E106596" w:rsidR="00C3193A" w:rsidRDefault="00141B2B" w:rsidP="00E80348">
      <w:pPr>
        <w:widowControl w:val="0"/>
        <w:rPr>
          <w:rFonts w:ascii="Arial" w:eastAsia="Arial" w:hAnsi="Arial" w:cs="Arial"/>
        </w:rPr>
      </w:pPr>
      <w:r w:rsidRPr="00C3193A">
        <w:rPr>
          <w:rFonts w:ascii="Arial" w:eastAsia="Arial" w:hAnsi="Arial" w:cs="Arial"/>
        </w:rPr>
        <w:t>With more than 40 years of deep-rooted experience as operators specializing in middle-market and growing cities,</w:t>
      </w:r>
      <w:r w:rsidRPr="006B7F42">
        <w:rPr>
          <w:rFonts w:ascii="Arial" w:eastAsia="Arial" w:hAnsi="Arial" w:cs="Arial"/>
        </w:rPr>
        <w:t xml:space="preserve"> Legacy Commercial Property </w:t>
      </w:r>
      <w:r>
        <w:rPr>
          <w:rFonts w:ascii="Arial" w:eastAsia="Arial" w:hAnsi="Arial" w:cs="Arial"/>
        </w:rPr>
        <w:t xml:space="preserve">was born out of </w:t>
      </w:r>
      <w:r w:rsidRPr="006B7F42">
        <w:rPr>
          <w:rFonts w:ascii="Arial" w:eastAsia="Arial" w:hAnsi="Arial" w:cs="Arial"/>
        </w:rPr>
        <w:t>Family Video</w:t>
      </w:r>
      <w:r>
        <w:rPr>
          <w:rFonts w:ascii="Arial" w:eastAsia="Arial" w:hAnsi="Arial" w:cs="Arial"/>
        </w:rPr>
        <w:t xml:space="preserve"> and its parent company, </w:t>
      </w:r>
      <w:r w:rsidRPr="006B7F42">
        <w:rPr>
          <w:rFonts w:ascii="Arial" w:eastAsia="Arial" w:hAnsi="Arial" w:cs="Arial"/>
        </w:rPr>
        <w:t>Highland Venture</w:t>
      </w:r>
      <w:r w:rsidRPr="001A1CFA">
        <w:rPr>
          <w:rFonts w:ascii="Arial" w:eastAsia="Arial" w:hAnsi="Arial" w:cs="Arial"/>
        </w:rPr>
        <w:t>s</w:t>
      </w:r>
      <w:r w:rsidR="00693B67" w:rsidRPr="001A1CFA">
        <w:rPr>
          <w:rFonts w:ascii="Arial" w:eastAsia="Arial" w:hAnsi="Arial" w:cs="Arial"/>
        </w:rPr>
        <w:t xml:space="preserve">, which also owns and operates </w:t>
      </w:r>
      <w:hyperlink r:id="rId12" w:history="1">
        <w:r w:rsidR="00693B67" w:rsidRPr="001A1CFA">
          <w:rPr>
            <w:rStyle w:val="Hyperlink"/>
            <w:rFonts w:ascii="Arial" w:eastAsia="Arial" w:hAnsi="Arial" w:cs="Arial"/>
          </w:rPr>
          <w:t>Marco’s Pizza</w:t>
        </w:r>
      </w:hyperlink>
      <w:r w:rsidR="00693B67" w:rsidRPr="001A1CFA">
        <w:rPr>
          <w:rFonts w:ascii="Arial" w:eastAsia="Arial" w:hAnsi="Arial" w:cs="Arial"/>
        </w:rPr>
        <w:t xml:space="preserve"> franchises, </w:t>
      </w:r>
      <w:hyperlink r:id="rId13" w:history="1">
        <w:r w:rsidR="00693B67" w:rsidRPr="001A1CFA">
          <w:rPr>
            <w:rStyle w:val="Hyperlink"/>
            <w:rFonts w:ascii="Arial" w:eastAsia="Arial" w:hAnsi="Arial" w:cs="Arial"/>
          </w:rPr>
          <w:t>Highland Pure Water &amp; Ice</w:t>
        </w:r>
      </w:hyperlink>
      <w:r w:rsidR="00693B67" w:rsidRPr="001A1CFA">
        <w:rPr>
          <w:rFonts w:ascii="Arial" w:eastAsia="Arial" w:hAnsi="Arial" w:cs="Arial"/>
        </w:rPr>
        <w:t xml:space="preserve"> and </w:t>
      </w:r>
      <w:hyperlink r:id="rId14" w:history="1">
        <w:r w:rsidR="00D851AD" w:rsidRPr="00D851AD">
          <w:rPr>
            <w:rStyle w:val="Hyperlink"/>
            <w:rFonts w:ascii="Arial" w:eastAsia="Arial" w:hAnsi="Arial" w:cs="Arial"/>
          </w:rPr>
          <w:t>Intune Physical Therapy</w:t>
        </w:r>
      </w:hyperlink>
      <w:r w:rsidR="00D851AD">
        <w:rPr>
          <w:rFonts w:ascii="Arial" w:eastAsia="Arial" w:hAnsi="Arial" w:cs="Arial"/>
        </w:rPr>
        <w:t xml:space="preserve">. </w:t>
      </w:r>
      <w:r w:rsidR="00C3193A" w:rsidRPr="00C3193A">
        <w:rPr>
          <w:rFonts w:ascii="Arial" w:eastAsia="Arial" w:hAnsi="Arial" w:cs="Arial"/>
        </w:rPr>
        <w:t xml:space="preserve">Built on a foundation of owning and operating nearly all Family Video real estate, the company has evolved into a premier commercial real estate enterprise. Led by the Hoogland family for generations, Legacy Commercial Property has refined its expertise in real estate management and development. Today, the company oversees more than 700 properties </w:t>
      </w:r>
      <w:r w:rsidR="00C3193A" w:rsidRPr="00C3193A">
        <w:rPr>
          <w:rFonts w:ascii="Arial" w:eastAsia="Arial" w:hAnsi="Arial" w:cs="Arial"/>
        </w:rPr>
        <w:lastRenderedPageBreak/>
        <w:t>nationwide, blending a deep understanding of community needs with an extensive network of potential tenants.</w:t>
      </w:r>
    </w:p>
    <w:p w14:paraId="4EEE8BA8" w14:textId="77777777" w:rsidR="00C3193A" w:rsidRDefault="00C3193A" w:rsidP="00E80348">
      <w:pPr>
        <w:widowControl w:val="0"/>
        <w:rPr>
          <w:rFonts w:ascii="Arial" w:eastAsia="Arial" w:hAnsi="Arial" w:cs="Arial"/>
        </w:rPr>
      </w:pPr>
    </w:p>
    <w:p w14:paraId="46452C27" w14:textId="6C1F6C4D" w:rsidR="00C3193A" w:rsidRPr="00C3193A" w:rsidRDefault="00494661" w:rsidP="00C3193A">
      <w:pPr>
        <w:widowControl w:val="0"/>
        <w:rPr>
          <w:rFonts w:ascii="Arial" w:eastAsia="Arial" w:hAnsi="Arial" w:cs="Arial"/>
        </w:rPr>
      </w:pPr>
      <w:r>
        <w:rPr>
          <w:rFonts w:ascii="Arial" w:eastAsia="Arial" w:hAnsi="Arial" w:cs="Arial"/>
        </w:rPr>
        <w:t>S</w:t>
      </w:r>
      <w:r w:rsidRPr="0070082F">
        <w:rPr>
          <w:rFonts w:ascii="Arial" w:eastAsia="Arial" w:hAnsi="Arial" w:cs="Arial"/>
        </w:rPr>
        <w:t>tay</w:t>
      </w:r>
      <w:r>
        <w:rPr>
          <w:rFonts w:ascii="Arial" w:eastAsia="Arial" w:hAnsi="Arial" w:cs="Arial"/>
        </w:rPr>
        <w:t>ing</w:t>
      </w:r>
      <w:r w:rsidRPr="0070082F">
        <w:rPr>
          <w:rFonts w:ascii="Arial" w:eastAsia="Arial" w:hAnsi="Arial" w:cs="Arial"/>
        </w:rPr>
        <w:t xml:space="preserve"> true to its </w:t>
      </w:r>
      <w:r>
        <w:rPr>
          <w:rFonts w:ascii="Arial" w:eastAsia="Arial" w:hAnsi="Arial" w:cs="Arial"/>
        </w:rPr>
        <w:t xml:space="preserve">name, </w:t>
      </w:r>
      <w:r w:rsidR="00C3193A" w:rsidRPr="00C3193A">
        <w:rPr>
          <w:rFonts w:ascii="Arial" w:eastAsia="Arial" w:hAnsi="Arial" w:cs="Arial"/>
        </w:rPr>
        <w:t xml:space="preserve">Legacy Commercial Property is dedicated to driving growth and creating </w:t>
      </w:r>
      <w:r>
        <w:rPr>
          <w:rFonts w:ascii="Arial" w:eastAsia="Arial" w:hAnsi="Arial" w:cs="Arial"/>
        </w:rPr>
        <w:t xml:space="preserve">a </w:t>
      </w:r>
      <w:r w:rsidR="00C3193A" w:rsidRPr="00C3193A">
        <w:rPr>
          <w:rFonts w:ascii="Arial" w:eastAsia="Arial" w:hAnsi="Arial" w:cs="Arial"/>
        </w:rPr>
        <w:t xml:space="preserve">meaningful impact in the communities it </w:t>
      </w:r>
      <w:r>
        <w:rPr>
          <w:rFonts w:ascii="Arial" w:eastAsia="Arial" w:hAnsi="Arial" w:cs="Arial"/>
        </w:rPr>
        <w:t>serves</w:t>
      </w:r>
      <w:r w:rsidR="00C3193A" w:rsidRPr="00C3193A">
        <w:rPr>
          <w:rFonts w:ascii="Arial" w:eastAsia="Arial" w:hAnsi="Arial" w:cs="Arial"/>
        </w:rPr>
        <w:t xml:space="preserve">. By combining a rich history with proven </w:t>
      </w:r>
      <w:r>
        <w:rPr>
          <w:rFonts w:ascii="Arial" w:eastAsia="Arial" w:hAnsi="Arial" w:cs="Arial"/>
        </w:rPr>
        <w:t xml:space="preserve">real estate </w:t>
      </w:r>
      <w:r w:rsidR="00C3193A" w:rsidRPr="00C3193A">
        <w:rPr>
          <w:rFonts w:ascii="Arial" w:eastAsia="Arial" w:hAnsi="Arial" w:cs="Arial"/>
        </w:rPr>
        <w:t>expertise, the company</w:t>
      </w:r>
      <w:r>
        <w:rPr>
          <w:rFonts w:ascii="Arial" w:eastAsia="Arial" w:hAnsi="Arial" w:cs="Arial"/>
        </w:rPr>
        <w:t xml:space="preserve"> continues to</w:t>
      </w:r>
      <w:r w:rsidR="00C3193A" w:rsidRPr="00C3193A">
        <w:rPr>
          <w:rFonts w:ascii="Arial" w:eastAsia="Arial" w:hAnsi="Arial" w:cs="Arial"/>
        </w:rPr>
        <w:t xml:space="preserve"> bring value and revitalization to every project, supporting </w:t>
      </w:r>
      <w:r>
        <w:rPr>
          <w:rFonts w:ascii="Arial" w:eastAsia="Arial" w:hAnsi="Arial" w:cs="Arial"/>
        </w:rPr>
        <w:t>national and locally-owned b</w:t>
      </w:r>
      <w:r w:rsidR="00C3193A" w:rsidRPr="00C3193A">
        <w:rPr>
          <w:rFonts w:ascii="Arial" w:eastAsia="Arial" w:hAnsi="Arial" w:cs="Arial"/>
        </w:rPr>
        <w:t xml:space="preserve">usinesses and meeting the needs of residents </w:t>
      </w:r>
      <w:r>
        <w:rPr>
          <w:rFonts w:ascii="Arial" w:eastAsia="Arial" w:hAnsi="Arial" w:cs="Arial"/>
        </w:rPr>
        <w:t>in high-growth communities nationwide</w:t>
      </w:r>
      <w:r w:rsidR="00C3193A" w:rsidRPr="00C3193A">
        <w:rPr>
          <w:rFonts w:ascii="Arial" w:eastAsia="Arial" w:hAnsi="Arial" w:cs="Arial"/>
        </w:rPr>
        <w:t xml:space="preserve">. </w:t>
      </w:r>
    </w:p>
    <w:p w14:paraId="6A8EE981" w14:textId="77777777" w:rsidR="00494661" w:rsidRDefault="00494661">
      <w:pPr>
        <w:widowControl w:val="0"/>
        <w:rPr>
          <w:rFonts w:ascii="Arial" w:eastAsia="Arial" w:hAnsi="Arial" w:cs="Arial"/>
        </w:rPr>
      </w:pPr>
    </w:p>
    <w:p w14:paraId="419B5E68" w14:textId="04619CF1" w:rsidR="00494661" w:rsidRPr="00494661" w:rsidRDefault="00494661">
      <w:pPr>
        <w:widowControl w:val="0"/>
        <w:rPr>
          <w:rFonts w:ascii="Arial" w:eastAsia="Arial" w:hAnsi="Arial" w:cs="Arial"/>
          <w:color w:val="000000" w:themeColor="text1"/>
        </w:rPr>
      </w:pPr>
      <w:r>
        <w:rPr>
          <w:rFonts w:ascii="Arial" w:eastAsia="Arial" w:hAnsi="Arial" w:cs="Arial"/>
          <w:color w:val="000000" w:themeColor="text1"/>
        </w:rPr>
        <w:t xml:space="preserve">For more information on Legacy Commercial Property, visit </w:t>
      </w:r>
      <w:hyperlink r:id="rId15" w:history="1">
        <w:r w:rsidRPr="00927848">
          <w:rPr>
            <w:rStyle w:val="Hyperlink"/>
            <w:rFonts w:ascii="Arial" w:eastAsia="Arial" w:hAnsi="Arial" w:cs="Arial"/>
          </w:rPr>
          <w:t>https://legacypro.com/</w:t>
        </w:r>
      </w:hyperlink>
      <w:r>
        <w:rPr>
          <w:rFonts w:ascii="Arial" w:eastAsia="Arial" w:hAnsi="Arial" w:cs="Arial"/>
          <w:color w:val="000000" w:themeColor="text1"/>
        </w:rPr>
        <w:t xml:space="preserve">, and to view the company’s current property portfolio, visit </w:t>
      </w:r>
      <w:hyperlink r:id="rId16" w:history="1">
        <w:r w:rsidRPr="00927848">
          <w:rPr>
            <w:rStyle w:val="Hyperlink"/>
            <w:rFonts w:ascii="Arial" w:eastAsia="Arial" w:hAnsi="Arial" w:cs="Arial"/>
          </w:rPr>
          <w:t>https://legacypro.com/properties/</w:t>
        </w:r>
      </w:hyperlink>
      <w:r>
        <w:rPr>
          <w:rFonts w:ascii="Arial" w:eastAsia="Arial" w:hAnsi="Arial" w:cs="Arial"/>
          <w:color w:val="000000" w:themeColor="text1"/>
        </w:rPr>
        <w:t xml:space="preserve">. </w:t>
      </w:r>
    </w:p>
    <w:p w14:paraId="68251A62" w14:textId="77777777" w:rsidR="00E824A2" w:rsidRPr="00E824A2" w:rsidRDefault="00E824A2">
      <w:pPr>
        <w:widowControl w:val="0"/>
        <w:rPr>
          <w:rFonts w:ascii="Arial" w:eastAsia="Arial" w:hAnsi="Arial" w:cs="Arial"/>
        </w:rPr>
      </w:pPr>
    </w:p>
    <w:p w14:paraId="2A249FB3" w14:textId="495943B1" w:rsidR="008858BD" w:rsidRPr="0097759E" w:rsidRDefault="0097759E">
      <w:pPr>
        <w:widowControl w:val="0"/>
        <w:rPr>
          <w:rFonts w:ascii="Arial" w:eastAsia="Arial" w:hAnsi="Arial" w:cs="Arial"/>
          <w:b/>
          <w:bCs/>
          <w:color w:val="000000" w:themeColor="text1"/>
          <w:u w:val="single"/>
        </w:rPr>
      </w:pPr>
      <w:r w:rsidRPr="0097759E">
        <w:rPr>
          <w:rFonts w:ascii="Arial" w:eastAsia="Arial" w:hAnsi="Arial" w:cs="Arial"/>
          <w:b/>
          <w:bCs/>
          <w:color w:val="000000" w:themeColor="text1"/>
          <w:u w:val="single"/>
        </w:rPr>
        <w:t>About Legacy Commercial Property</w:t>
      </w:r>
    </w:p>
    <w:p w14:paraId="4991A43E" w14:textId="77C8D7BE" w:rsidR="0097759E" w:rsidRDefault="0097759E">
      <w:pPr>
        <w:widowControl w:val="0"/>
        <w:rPr>
          <w:rFonts w:ascii="Arial" w:eastAsia="Arial" w:hAnsi="Arial" w:cs="Arial"/>
          <w:b/>
          <w:bCs/>
          <w:color w:val="000000" w:themeColor="text1"/>
        </w:rPr>
      </w:pPr>
      <w:r w:rsidRPr="0097759E">
        <w:rPr>
          <w:rFonts w:ascii="Arial" w:eastAsia="Arial" w:hAnsi="Arial" w:cs="Arial"/>
          <w:color w:val="000000" w:themeColor="text1"/>
        </w:rPr>
        <w:t xml:space="preserve">Legacy Commercial Property is a full-service commercial real estate company specializing in leasing, acquisitions, development, construction </w:t>
      </w:r>
      <w:r>
        <w:rPr>
          <w:rFonts w:ascii="Arial" w:eastAsia="Arial" w:hAnsi="Arial" w:cs="Arial"/>
          <w:color w:val="000000" w:themeColor="text1"/>
        </w:rPr>
        <w:t>and</w:t>
      </w:r>
      <w:r w:rsidRPr="0097759E">
        <w:rPr>
          <w:rFonts w:ascii="Arial" w:eastAsia="Arial" w:hAnsi="Arial" w:cs="Arial"/>
          <w:color w:val="000000" w:themeColor="text1"/>
        </w:rPr>
        <w:t xml:space="preserve"> property management.</w:t>
      </w:r>
      <w:r>
        <w:rPr>
          <w:rFonts w:ascii="Arial" w:eastAsia="Arial" w:hAnsi="Arial" w:cs="Arial"/>
          <w:color w:val="000000" w:themeColor="text1"/>
        </w:rPr>
        <w:t xml:space="preserve"> </w:t>
      </w:r>
      <w:r w:rsidRPr="0097759E">
        <w:rPr>
          <w:rFonts w:ascii="Arial" w:eastAsia="Arial" w:hAnsi="Arial" w:cs="Arial"/>
          <w:color w:val="000000" w:themeColor="text1"/>
        </w:rPr>
        <w:t xml:space="preserve">With over 40 years of site selection, construction and retail success, </w:t>
      </w:r>
      <w:r w:rsidR="00940C51">
        <w:rPr>
          <w:rFonts w:ascii="Arial" w:eastAsia="Arial" w:hAnsi="Arial" w:cs="Arial"/>
          <w:color w:val="000000" w:themeColor="text1"/>
        </w:rPr>
        <w:t>its</w:t>
      </w:r>
      <w:r w:rsidRPr="0097759E">
        <w:rPr>
          <w:rFonts w:ascii="Arial" w:eastAsia="Arial" w:hAnsi="Arial" w:cs="Arial"/>
          <w:color w:val="000000" w:themeColor="text1"/>
        </w:rPr>
        <w:t xml:space="preserve"> real estate portfolio consists of over 700 properties and over six million square feet spread across 21 states. Investing primarily in the retail and office assets classes, the brand’s properties are primarily located in rapidly growing, middle-market cities across the U.S.</w:t>
      </w:r>
      <w:r w:rsidRPr="0097759E">
        <w:rPr>
          <w:rFonts w:ascii="Arial" w:eastAsia="Arial" w:hAnsi="Arial" w:cs="Arial"/>
          <w:b/>
          <w:bCs/>
          <w:color w:val="000000" w:themeColor="text1"/>
        </w:rPr>
        <w:t> </w:t>
      </w:r>
    </w:p>
    <w:p w14:paraId="04D6839D" w14:textId="77777777" w:rsidR="00132DC3" w:rsidRDefault="00132DC3">
      <w:pPr>
        <w:widowControl w:val="0"/>
        <w:rPr>
          <w:rFonts w:ascii="Arial" w:eastAsia="Arial" w:hAnsi="Arial" w:cs="Arial"/>
          <w:b/>
          <w:bCs/>
          <w:color w:val="000000" w:themeColor="text1"/>
        </w:rPr>
      </w:pPr>
    </w:p>
    <w:p w14:paraId="2466553F" w14:textId="52891ADA" w:rsidR="00132DC3" w:rsidRDefault="00132DC3" w:rsidP="00132DC3">
      <w:pPr>
        <w:widowControl w:val="0"/>
        <w:rPr>
          <w:rFonts w:ascii="Arial" w:eastAsia="Arial" w:hAnsi="Arial" w:cs="Arial"/>
          <w:color w:val="000000" w:themeColor="text1"/>
        </w:rPr>
      </w:pPr>
      <w:r>
        <w:rPr>
          <w:rFonts w:ascii="Arial" w:eastAsia="Arial" w:hAnsi="Arial" w:cs="Arial"/>
          <w:color w:val="000000" w:themeColor="text1"/>
        </w:rPr>
        <w:t xml:space="preserve">For more information on Legacy Commercial Property, visit </w:t>
      </w:r>
      <w:hyperlink r:id="rId17" w:history="1">
        <w:r w:rsidRPr="00927848">
          <w:rPr>
            <w:rStyle w:val="Hyperlink"/>
            <w:rFonts w:ascii="Arial" w:eastAsia="Arial" w:hAnsi="Arial" w:cs="Arial"/>
          </w:rPr>
          <w:t>https://legacypro.com/</w:t>
        </w:r>
      </w:hyperlink>
      <w:r>
        <w:rPr>
          <w:rFonts w:ascii="Arial" w:eastAsia="Arial" w:hAnsi="Arial" w:cs="Arial"/>
          <w:color w:val="000000" w:themeColor="text1"/>
        </w:rPr>
        <w:t xml:space="preserve">, and to view the company’s current property portfolio, visit </w:t>
      </w:r>
      <w:hyperlink r:id="rId18" w:history="1">
        <w:r w:rsidRPr="00927848">
          <w:rPr>
            <w:rStyle w:val="Hyperlink"/>
            <w:rFonts w:ascii="Arial" w:eastAsia="Arial" w:hAnsi="Arial" w:cs="Arial"/>
          </w:rPr>
          <w:t>https://legacypro.com/properties/</w:t>
        </w:r>
      </w:hyperlink>
      <w:r>
        <w:rPr>
          <w:rFonts w:ascii="Arial" w:eastAsia="Arial" w:hAnsi="Arial" w:cs="Arial"/>
          <w:color w:val="000000" w:themeColor="text1"/>
        </w:rPr>
        <w:t xml:space="preserve">. </w:t>
      </w:r>
    </w:p>
    <w:p w14:paraId="2A07309B" w14:textId="77777777" w:rsidR="00E20E55" w:rsidRDefault="00E20E55" w:rsidP="00132DC3">
      <w:pPr>
        <w:widowControl w:val="0"/>
        <w:rPr>
          <w:rFonts w:ascii="Arial" w:eastAsia="Arial" w:hAnsi="Arial" w:cs="Arial"/>
          <w:color w:val="000000" w:themeColor="text1"/>
        </w:rPr>
      </w:pPr>
    </w:p>
    <w:p w14:paraId="6C01A81A" w14:textId="58B5EF3E" w:rsidR="00E20E55" w:rsidRPr="001A1CFA" w:rsidRDefault="00E20E55" w:rsidP="00132DC3">
      <w:pPr>
        <w:widowControl w:val="0"/>
        <w:rPr>
          <w:rFonts w:ascii="Arial" w:eastAsia="Arial" w:hAnsi="Arial" w:cs="Arial"/>
          <w:color w:val="000000" w:themeColor="text1"/>
        </w:rPr>
      </w:pPr>
      <w:r w:rsidRPr="001A1CFA">
        <w:rPr>
          <w:rFonts w:ascii="Arial" w:eastAsia="Arial" w:hAnsi="Arial" w:cs="Arial"/>
          <w:color w:val="000000" w:themeColor="text1"/>
        </w:rPr>
        <w:t xml:space="preserve">Legacy Commercial Property is continuing to expand its retail portfolio. </w:t>
      </w:r>
      <w:r w:rsidR="00C0593E" w:rsidRPr="00C0593E">
        <w:rPr>
          <w:rFonts w:ascii="Arial" w:eastAsia="Arial" w:hAnsi="Arial" w:cs="Arial"/>
          <w:color w:val="000000" w:themeColor="text1"/>
        </w:rPr>
        <w:t>To share information about properties that align with the</w:t>
      </w:r>
      <w:r w:rsidR="00C0593E">
        <w:rPr>
          <w:rFonts w:ascii="Arial" w:eastAsia="Arial" w:hAnsi="Arial" w:cs="Arial"/>
          <w:color w:val="000000" w:themeColor="text1"/>
        </w:rPr>
        <w:t xml:space="preserve"> company</w:t>
      </w:r>
      <w:r w:rsidR="00C0593E" w:rsidRPr="00C0593E">
        <w:rPr>
          <w:rFonts w:ascii="Arial" w:eastAsia="Arial" w:hAnsi="Arial" w:cs="Arial"/>
          <w:color w:val="000000" w:themeColor="text1"/>
        </w:rPr>
        <w:t>,</w:t>
      </w:r>
      <w:r w:rsidR="00C0593E">
        <w:rPr>
          <w:rFonts w:ascii="Arial" w:eastAsia="Arial" w:hAnsi="Arial" w:cs="Arial"/>
          <w:color w:val="000000" w:themeColor="text1"/>
        </w:rPr>
        <w:t xml:space="preserve"> </w:t>
      </w:r>
      <w:r w:rsidR="00C0593E" w:rsidRPr="00C0593E">
        <w:rPr>
          <w:rFonts w:ascii="Arial" w:eastAsia="Arial" w:hAnsi="Arial" w:cs="Arial"/>
          <w:color w:val="000000" w:themeColor="text1"/>
        </w:rPr>
        <w:t>visit</w:t>
      </w:r>
      <w:r w:rsidR="00C0593E">
        <w:rPr>
          <w:rFonts w:ascii="Arial" w:eastAsia="Arial" w:hAnsi="Arial" w:cs="Arial"/>
          <w:color w:val="000000" w:themeColor="text1"/>
        </w:rPr>
        <w:t xml:space="preserve"> </w:t>
      </w:r>
      <w:hyperlink r:id="rId19" w:history="1">
        <w:r w:rsidR="00C0593E" w:rsidRPr="00E10143">
          <w:rPr>
            <w:rStyle w:val="Hyperlink"/>
            <w:rFonts w:ascii="Arial" w:eastAsia="Arial" w:hAnsi="Arial" w:cs="Arial"/>
          </w:rPr>
          <w:t>https://legacypro.com/we-will-buy-your-property/</w:t>
        </w:r>
      </w:hyperlink>
      <w:r w:rsidRPr="001A1CFA">
        <w:rPr>
          <w:rFonts w:ascii="Arial" w:eastAsia="Arial" w:hAnsi="Arial" w:cs="Arial"/>
          <w:color w:val="000000" w:themeColor="text1"/>
        </w:rPr>
        <w:t xml:space="preserve">. </w:t>
      </w:r>
    </w:p>
    <w:p w14:paraId="1B7A505A" w14:textId="77777777" w:rsidR="00E20E55" w:rsidRPr="001A1CFA" w:rsidRDefault="00E20E55" w:rsidP="00132DC3">
      <w:pPr>
        <w:widowControl w:val="0"/>
        <w:rPr>
          <w:rFonts w:ascii="Arial" w:eastAsia="Arial" w:hAnsi="Arial" w:cs="Arial"/>
          <w:color w:val="000000" w:themeColor="text1"/>
        </w:rPr>
      </w:pPr>
    </w:p>
    <w:p w14:paraId="67316542" w14:textId="38831A71" w:rsidR="00E20E55" w:rsidRPr="00E20E55" w:rsidRDefault="00E20E55" w:rsidP="00132DC3">
      <w:pPr>
        <w:widowControl w:val="0"/>
        <w:rPr>
          <w:rFonts w:ascii="Arial" w:eastAsia="Arial" w:hAnsi="Arial" w:cs="Arial"/>
          <w:color w:val="000000" w:themeColor="text1"/>
        </w:rPr>
      </w:pPr>
      <w:r w:rsidRPr="001A1CFA">
        <w:rPr>
          <w:rFonts w:ascii="Arial" w:eastAsia="Arial" w:hAnsi="Arial" w:cs="Arial"/>
          <w:color w:val="000000" w:themeColor="text1"/>
        </w:rPr>
        <w:t xml:space="preserve">For additional questions, reach out to Ben Hoogland at </w:t>
      </w:r>
      <w:hyperlink r:id="rId20" w:history="1">
        <w:r w:rsidRPr="001A1CFA">
          <w:rPr>
            <w:rStyle w:val="Hyperlink"/>
            <w:rFonts w:ascii="Arial" w:eastAsia="Arial" w:hAnsi="Arial" w:cs="Arial"/>
          </w:rPr>
          <w:t>ben.hoogland@highlandventuresltd.com</w:t>
        </w:r>
      </w:hyperlink>
      <w:r w:rsidRPr="001A1CFA">
        <w:rPr>
          <w:rFonts w:ascii="Arial" w:eastAsia="Arial" w:hAnsi="Arial" w:cs="Arial"/>
          <w:color w:val="000000" w:themeColor="text1"/>
        </w:rPr>
        <w:t xml:space="preserve"> or (</w:t>
      </w:r>
      <w:r w:rsidRPr="001A1CFA">
        <w:rPr>
          <w:rFonts w:ascii="Arial" w:hAnsi="Arial" w:cs="Arial"/>
          <w:color w:val="000000"/>
        </w:rPr>
        <w:t>847) 899-6780.</w:t>
      </w:r>
      <w:r w:rsidRPr="00E20E55">
        <w:rPr>
          <w:rFonts w:ascii="Arial" w:hAnsi="Arial" w:cs="Arial"/>
          <w:color w:val="000000"/>
        </w:rPr>
        <w:t xml:space="preserve"> </w:t>
      </w:r>
    </w:p>
    <w:p w14:paraId="46822575" w14:textId="77777777" w:rsidR="00132DC3" w:rsidRPr="0097759E" w:rsidRDefault="00132DC3">
      <w:pPr>
        <w:widowControl w:val="0"/>
        <w:rPr>
          <w:rFonts w:ascii="Arial" w:eastAsia="Arial" w:hAnsi="Arial" w:cs="Arial"/>
          <w:color w:val="000000" w:themeColor="text1"/>
        </w:rPr>
      </w:pPr>
    </w:p>
    <w:p w14:paraId="1A524B35" w14:textId="77777777" w:rsidR="008858BD" w:rsidRPr="00D74F9E" w:rsidRDefault="008858BD">
      <w:pPr>
        <w:rPr>
          <w:rFonts w:ascii="Arial" w:hAnsi="Arial" w:cs="Arial"/>
        </w:rPr>
      </w:pPr>
    </w:p>
    <w:p w14:paraId="4F148A43" w14:textId="77777777" w:rsidR="008858BD" w:rsidRDefault="008858BD"/>
    <w:sectPr w:rsidR="008858BD">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E26E5" w14:textId="77777777" w:rsidR="00BE5563" w:rsidRDefault="00BE5563" w:rsidP="00494661">
      <w:r>
        <w:separator/>
      </w:r>
    </w:p>
  </w:endnote>
  <w:endnote w:type="continuationSeparator" w:id="0">
    <w:p w14:paraId="74E0B3A0" w14:textId="77777777" w:rsidR="00BE5563" w:rsidRDefault="00BE5563" w:rsidP="00494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1A53E" w14:textId="77777777" w:rsidR="00BE5563" w:rsidRDefault="00BE5563" w:rsidP="00494661">
      <w:r>
        <w:separator/>
      </w:r>
    </w:p>
  </w:footnote>
  <w:footnote w:type="continuationSeparator" w:id="0">
    <w:p w14:paraId="4C827A32" w14:textId="77777777" w:rsidR="00BE5563" w:rsidRDefault="00BE5563" w:rsidP="004946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E0197"/>
    <w:multiLevelType w:val="hybridMultilevel"/>
    <w:tmpl w:val="8CF62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B30E3E"/>
    <w:multiLevelType w:val="hybridMultilevel"/>
    <w:tmpl w:val="38EE8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924FF5"/>
    <w:multiLevelType w:val="hybridMultilevel"/>
    <w:tmpl w:val="AC78F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28721F"/>
    <w:multiLevelType w:val="hybridMultilevel"/>
    <w:tmpl w:val="D3282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C15A68"/>
    <w:multiLevelType w:val="hybridMultilevel"/>
    <w:tmpl w:val="01E40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591674">
    <w:abstractNumId w:val="0"/>
  </w:num>
  <w:num w:numId="2" w16cid:durableId="1707369570">
    <w:abstractNumId w:val="4"/>
  </w:num>
  <w:num w:numId="3" w16cid:durableId="847790515">
    <w:abstractNumId w:val="2"/>
  </w:num>
  <w:num w:numId="4" w16cid:durableId="1779713766">
    <w:abstractNumId w:val="1"/>
  </w:num>
  <w:num w:numId="5" w16cid:durableId="15698062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8BD"/>
    <w:rsid w:val="00000140"/>
    <w:rsid w:val="000111AC"/>
    <w:rsid w:val="0001745B"/>
    <w:rsid w:val="00045FA3"/>
    <w:rsid w:val="0004626B"/>
    <w:rsid w:val="00076E46"/>
    <w:rsid w:val="000B35D3"/>
    <w:rsid w:val="000C1C97"/>
    <w:rsid w:val="000E43C6"/>
    <w:rsid w:val="00132DC3"/>
    <w:rsid w:val="00134524"/>
    <w:rsid w:val="0013549F"/>
    <w:rsid w:val="00141B2B"/>
    <w:rsid w:val="00153EB6"/>
    <w:rsid w:val="001544A6"/>
    <w:rsid w:val="00160CDE"/>
    <w:rsid w:val="00163A12"/>
    <w:rsid w:val="001728E2"/>
    <w:rsid w:val="001767BC"/>
    <w:rsid w:val="001837FD"/>
    <w:rsid w:val="001A1B97"/>
    <w:rsid w:val="001A1CFA"/>
    <w:rsid w:val="001F1B15"/>
    <w:rsid w:val="001F37CA"/>
    <w:rsid w:val="00207F50"/>
    <w:rsid w:val="00265ED3"/>
    <w:rsid w:val="00266556"/>
    <w:rsid w:val="0028421C"/>
    <w:rsid w:val="00287F61"/>
    <w:rsid w:val="002D5F9C"/>
    <w:rsid w:val="002D7233"/>
    <w:rsid w:val="002F13BA"/>
    <w:rsid w:val="002F4A7A"/>
    <w:rsid w:val="00301183"/>
    <w:rsid w:val="00306023"/>
    <w:rsid w:val="00307870"/>
    <w:rsid w:val="0035759D"/>
    <w:rsid w:val="00377222"/>
    <w:rsid w:val="003841A6"/>
    <w:rsid w:val="00393914"/>
    <w:rsid w:val="003B0F85"/>
    <w:rsid w:val="003E6EB4"/>
    <w:rsid w:val="004402F2"/>
    <w:rsid w:val="00445000"/>
    <w:rsid w:val="0045067B"/>
    <w:rsid w:val="00456655"/>
    <w:rsid w:val="00493DBD"/>
    <w:rsid w:val="00494661"/>
    <w:rsid w:val="004B436C"/>
    <w:rsid w:val="004C740C"/>
    <w:rsid w:val="004D2920"/>
    <w:rsid w:val="004F19AD"/>
    <w:rsid w:val="0051480E"/>
    <w:rsid w:val="0052692A"/>
    <w:rsid w:val="00535858"/>
    <w:rsid w:val="00565F6A"/>
    <w:rsid w:val="005843F6"/>
    <w:rsid w:val="005A51AE"/>
    <w:rsid w:val="005B25AB"/>
    <w:rsid w:val="005D0220"/>
    <w:rsid w:val="005D2DFA"/>
    <w:rsid w:val="00612E97"/>
    <w:rsid w:val="00614897"/>
    <w:rsid w:val="00634016"/>
    <w:rsid w:val="00637124"/>
    <w:rsid w:val="006416B7"/>
    <w:rsid w:val="006622F0"/>
    <w:rsid w:val="00672FBD"/>
    <w:rsid w:val="00677E3B"/>
    <w:rsid w:val="006913F2"/>
    <w:rsid w:val="00693B67"/>
    <w:rsid w:val="006B1113"/>
    <w:rsid w:val="006B7F42"/>
    <w:rsid w:val="006F6018"/>
    <w:rsid w:val="0070082F"/>
    <w:rsid w:val="00704439"/>
    <w:rsid w:val="00726276"/>
    <w:rsid w:val="00753F71"/>
    <w:rsid w:val="00755D52"/>
    <w:rsid w:val="007817DF"/>
    <w:rsid w:val="00787BB9"/>
    <w:rsid w:val="007937A0"/>
    <w:rsid w:val="00794BDA"/>
    <w:rsid w:val="007A0334"/>
    <w:rsid w:val="007A09E4"/>
    <w:rsid w:val="007C7653"/>
    <w:rsid w:val="007F2173"/>
    <w:rsid w:val="007F4327"/>
    <w:rsid w:val="00851E9D"/>
    <w:rsid w:val="00865511"/>
    <w:rsid w:val="00865D82"/>
    <w:rsid w:val="00882F5F"/>
    <w:rsid w:val="008858BD"/>
    <w:rsid w:val="00886BDE"/>
    <w:rsid w:val="00887453"/>
    <w:rsid w:val="008A0F62"/>
    <w:rsid w:val="008B3CA2"/>
    <w:rsid w:val="008B5A39"/>
    <w:rsid w:val="008D5A5C"/>
    <w:rsid w:val="008D6198"/>
    <w:rsid w:val="0092616F"/>
    <w:rsid w:val="00931B3C"/>
    <w:rsid w:val="00940C51"/>
    <w:rsid w:val="009669D2"/>
    <w:rsid w:val="00971D3D"/>
    <w:rsid w:val="00975A74"/>
    <w:rsid w:val="0097759E"/>
    <w:rsid w:val="009866E6"/>
    <w:rsid w:val="009C2C7A"/>
    <w:rsid w:val="009C5E76"/>
    <w:rsid w:val="009C6DAA"/>
    <w:rsid w:val="009D154D"/>
    <w:rsid w:val="009E2236"/>
    <w:rsid w:val="009F1A8F"/>
    <w:rsid w:val="009F4246"/>
    <w:rsid w:val="009F5C79"/>
    <w:rsid w:val="00A344A0"/>
    <w:rsid w:val="00A62377"/>
    <w:rsid w:val="00A86359"/>
    <w:rsid w:val="00A9529C"/>
    <w:rsid w:val="00AA1A61"/>
    <w:rsid w:val="00AA7404"/>
    <w:rsid w:val="00AB78EB"/>
    <w:rsid w:val="00AF4529"/>
    <w:rsid w:val="00B16061"/>
    <w:rsid w:val="00B202FF"/>
    <w:rsid w:val="00B34511"/>
    <w:rsid w:val="00B410A2"/>
    <w:rsid w:val="00B45046"/>
    <w:rsid w:val="00B5312F"/>
    <w:rsid w:val="00B81934"/>
    <w:rsid w:val="00B85460"/>
    <w:rsid w:val="00B90B50"/>
    <w:rsid w:val="00B912F1"/>
    <w:rsid w:val="00B96176"/>
    <w:rsid w:val="00BD3B51"/>
    <w:rsid w:val="00BE09E0"/>
    <w:rsid w:val="00BE4F1D"/>
    <w:rsid w:val="00BE5563"/>
    <w:rsid w:val="00C0593E"/>
    <w:rsid w:val="00C3193A"/>
    <w:rsid w:val="00C418BC"/>
    <w:rsid w:val="00C41B0F"/>
    <w:rsid w:val="00C63FC5"/>
    <w:rsid w:val="00C83EFC"/>
    <w:rsid w:val="00C92096"/>
    <w:rsid w:val="00C947F1"/>
    <w:rsid w:val="00C94ABA"/>
    <w:rsid w:val="00CA4C8F"/>
    <w:rsid w:val="00CA7877"/>
    <w:rsid w:val="00CE0F4D"/>
    <w:rsid w:val="00D36E08"/>
    <w:rsid w:val="00D42A7C"/>
    <w:rsid w:val="00D53E2A"/>
    <w:rsid w:val="00D54FF8"/>
    <w:rsid w:val="00D62E39"/>
    <w:rsid w:val="00D74F9E"/>
    <w:rsid w:val="00D8308C"/>
    <w:rsid w:val="00D851AD"/>
    <w:rsid w:val="00DA7A12"/>
    <w:rsid w:val="00DC2E6D"/>
    <w:rsid w:val="00DF0587"/>
    <w:rsid w:val="00DF5F77"/>
    <w:rsid w:val="00E04E2F"/>
    <w:rsid w:val="00E10F86"/>
    <w:rsid w:val="00E20E55"/>
    <w:rsid w:val="00E405E0"/>
    <w:rsid w:val="00E442BE"/>
    <w:rsid w:val="00E63D52"/>
    <w:rsid w:val="00E80348"/>
    <w:rsid w:val="00E824A2"/>
    <w:rsid w:val="00EF0280"/>
    <w:rsid w:val="00F01859"/>
    <w:rsid w:val="00F72729"/>
    <w:rsid w:val="00F94201"/>
    <w:rsid w:val="00FA602E"/>
    <w:rsid w:val="00FE7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E4002"/>
  <w15:docId w15:val="{D29F1BEA-23F2-7F4D-A287-3C383113C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93A"/>
    <w:rPr>
      <w:rFonts w:ascii="Times New Roman" w:eastAsia="Times New Roman" w:hAnsi="Times New Roman" w:cs="Times New Roman"/>
    </w:rPr>
  </w:style>
  <w:style w:type="paragraph" w:styleId="Heading1">
    <w:name w:val="heading 1"/>
    <w:basedOn w:val="Normal"/>
    <w:next w:val="Normal"/>
    <w:uiPriority w:val="9"/>
    <w:qFormat/>
    <w:pPr>
      <w:keepNext/>
      <w:keepLines/>
      <w:spacing w:before="480" w:after="120"/>
      <w:outlineLvl w:val="0"/>
    </w:pPr>
    <w:rPr>
      <w:rFonts w:ascii="Calibri" w:eastAsiaTheme="minorEastAsia" w:hAnsi="Calibri" w:cs="Calibri"/>
      <w:b/>
      <w:sz w:val="48"/>
      <w:szCs w:val="48"/>
    </w:rPr>
  </w:style>
  <w:style w:type="paragraph" w:styleId="Heading2">
    <w:name w:val="heading 2"/>
    <w:basedOn w:val="Normal"/>
    <w:next w:val="Normal"/>
    <w:uiPriority w:val="9"/>
    <w:semiHidden/>
    <w:unhideWhenUsed/>
    <w:qFormat/>
    <w:pPr>
      <w:keepNext/>
      <w:keepLines/>
      <w:spacing w:before="360" w:after="80"/>
      <w:outlineLvl w:val="1"/>
    </w:pPr>
    <w:rPr>
      <w:rFonts w:ascii="Calibri" w:eastAsiaTheme="minorEastAsia" w:hAnsi="Calibri" w:cs="Calibri"/>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rFonts w:ascii="Calibri" w:eastAsiaTheme="minorEastAsia" w:hAnsi="Calibri" w:cs="Calibri"/>
      <w:b/>
      <w:sz w:val="72"/>
      <w:szCs w:val="72"/>
    </w:rPr>
  </w:style>
  <w:style w:type="character" w:styleId="Hyperlink">
    <w:name w:val="Hyperlink"/>
    <w:basedOn w:val="DefaultParagraphFont"/>
    <w:uiPriority w:val="99"/>
    <w:unhideWhenUsed/>
    <w:rsid w:val="00F5096A"/>
    <w:rPr>
      <w:color w:val="0563C1" w:themeColor="hyperlink"/>
      <w:u w:val="single"/>
    </w:rPr>
  </w:style>
  <w:style w:type="paragraph" w:styleId="BalloonText">
    <w:name w:val="Balloon Text"/>
    <w:basedOn w:val="Normal"/>
    <w:link w:val="BalloonTextChar"/>
    <w:uiPriority w:val="99"/>
    <w:semiHidden/>
    <w:unhideWhenUsed/>
    <w:rsid w:val="00884364"/>
    <w:rPr>
      <w:sz w:val="18"/>
      <w:szCs w:val="18"/>
    </w:rPr>
  </w:style>
  <w:style w:type="character" w:customStyle="1" w:styleId="BalloonTextChar">
    <w:name w:val="Balloon Text Char"/>
    <w:basedOn w:val="DefaultParagraphFont"/>
    <w:link w:val="BalloonText"/>
    <w:uiPriority w:val="99"/>
    <w:semiHidden/>
    <w:rsid w:val="00884364"/>
    <w:rPr>
      <w:rFonts w:ascii="Times New Roman" w:eastAsiaTheme="minorEastAsia" w:hAnsi="Times New Roman" w:cs="Times New Roman"/>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9F1A8F"/>
    <w:rPr>
      <w:color w:val="605E5C"/>
      <w:shd w:val="clear" w:color="auto" w:fill="E1DFDD"/>
    </w:rPr>
  </w:style>
  <w:style w:type="character" w:styleId="CommentReference">
    <w:name w:val="annotation reference"/>
    <w:basedOn w:val="DefaultParagraphFont"/>
    <w:uiPriority w:val="99"/>
    <w:semiHidden/>
    <w:unhideWhenUsed/>
    <w:rsid w:val="00F72729"/>
    <w:rPr>
      <w:sz w:val="16"/>
      <w:szCs w:val="16"/>
    </w:rPr>
  </w:style>
  <w:style w:type="paragraph" w:styleId="CommentText">
    <w:name w:val="annotation text"/>
    <w:basedOn w:val="Normal"/>
    <w:link w:val="CommentTextChar"/>
    <w:uiPriority w:val="99"/>
    <w:semiHidden/>
    <w:unhideWhenUsed/>
    <w:rsid w:val="00F72729"/>
    <w:rPr>
      <w:rFonts w:ascii="Calibri" w:eastAsiaTheme="minorEastAsia" w:hAnsi="Calibri" w:cs="Calibri"/>
      <w:sz w:val="20"/>
      <w:szCs w:val="20"/>
    </w:rPr>
  </w:style>
  <w:style w:type="character" w:customStyle="1" w:styleId="CommentTextChar">
    <w:name w:val="Comment Text Char"/>
    <w:basedOn w:val="DefaultParagraphFont"/>
    <w:link w:val="CommentText"/>
    <w:uiPriority w:val="99"/>
    <w:semiHidden/>
    <w:rsid w:val="00F7272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72729"/>
    <w:rPr>
      <w:b/>
      <w:bCs/>
    </w:rPr>
  </w:style>
  <w:style w:type="character" w:customStyle="1" w:styleId="CommentSubjectChar">
    <w:name w:val="Comment Subject Char"/>
    <w:basedOn w:val="CommentTextChar"/>
    <w:link w:val="CommentSubject"/>
    <w:uiPriority w:val="99"/>
    <w:semiHidden/>
    <w:rsid w:val="00F72729"/>
    <w:rPr>
      <w:rFonts w:eastAsiaTheme="minorEastAsia"/>
      <w:b/>
      <w:bCs/>
      <w:sz w:val="20"/>
      <w:szCs w:val="20"/>
    </w:rPr>
  </w:style>
  <w:style w:type="paragraph" w:styleId="Revision">
    <w:name w:val="Revision"/>
    <w:hidden/>
    <w:uiPriority w:val="99"/>
    <w:semiHidden/>
    <w:rsid w:val="001544A6"/>
    <w:rPr>
      <w:rFonts w:eastAsiaTheme="minorEastAsia"/>
    </w:rPr>
  </w:style>
  <w:style w:type="character" w:styleId="Strong">
    <w:name w:val="Strong"/>
    <w:basedOn w:val="DefaultParagraphFont"/>
    <w:uiPriority w:val="22"/>
    <w:qFormat/>
    <w:rsid w:val="0092616F"/>
    <w:rPr>
      <w:b/>
      <w:bCs/>
    </w:rPr>
  </w:style>
  <w:style w:type="character" w:customStyle="1" w:styleId="apple-converted-space">
    <w:name w:val="apple-converted-space"/>
    <w:basedOn w:val="DefaultParagraphFont"/>
    <w:rsid w:val="0092616F"/>
  </w:style>
  <w:style w:type="character" w:styleId="FollowedHyperlink">
    <w:name w:val="FollowedHyperlink"/>
    <w:basedOn w:val="DefaultParagraphFont"/>
    <w:uiPriority w:val="99"/>
    <w:semiHidden/>
    <w:unhideWhenUsed/>
    <w:rsid w:val="009E2236"/>
    <w:rPr>
      <w:color w:val="954F72" w:themeColor="followedHyperlink"/>
      <w:u w:val="single"/>
    </w:rPr>
  </w:style>
  <w:style w:type="paragraph" w:styleId="ListParagraph">
    <w:name w:val="List Paragraph"/>
    <w:basedOn w:val="Normal"/>
    <w:uiPriority w:val="34"/>
    <w:qFormat/>
    <w:rsid w:val="00B96176"/>
    <w:pPr>
      <w:ind w:left="720"/>
      <w:contextualSpacing/>
    </w:pPr>
    <w:rPr>
      <w:rFonts w:ascii="Calibri" w:eastAsiaTheme="minorEastAsia" w:hAnsi="Calibri" w:cs="Calibri"/>
    </w:rPr>
  </w:style>
  <w:style w:type="paragraph" w:styleId="Header">
    <w:name w:val="header"/>
    <w:basedOn w:val="Normal"/>
    <w:link w:val="HeaderChar"/>
    <w:uiPriority w:val="99"/>
    <w:unhideWhenUsed/>
    <w:rsid w:val="00494661"/>
    <w:pPr>
      <w:tabs>
        <w:tab w:val="center" w:pos="4680"/>
        <w:tab w:val="right" w:pos="9360"/>
      </w:tabs>
    </w:pPr>
  </w:style>
  <w:style w:type="character" w:customStyle="1" w:styleId="HeaderChar">
    <w:name w:val="Header Char"/>
    <w:basedOn w:val="DefaultParagraphFont"/>
    <w:link w:val="Header"/>
    <w:uiPriority w:val="99"/>
    <w:rsid w:val="00494661"/>
    <w:rPr>
      <w:rFonts w:ascii="Times New Roman" w:eastAsia="Times New Roman" w:hAnsi="Times New Roman" w:cs="Times New Roman"/>
    </w:rPr>
  </w:style>
  <w:style w:type="paragraph" w:styleId="Footer">
    <w:name w:val="footer"/>
    <w:basedOn w:val="Normal"/>
    <w:link w:val="FooterChar"/>
    <w:uiPriority w:val="99"/>
    <w:unhideWhenUsed/>
    <w:rsid w:val="00494661"/>
    <w:pPr>
      <w:tabs>
        <w:tab w:val="center" w:pos="4680"/>
        <w:tab w:val="right" w:pos="9360"/>
      </w:tabs>
    </w:pPr>
  </w:style>
  <w:style w:type="character" w:customStyle="1" w:styleId="FooterChar">
    <w:name w:val="Footer Char"/>
    <w:basedOn w:val="DefaultParagraphFont"/>
    <w:link w:val="Footer"/>
    <w:uiPriority w:val="99"/>
    <w:rsid w:val="0049466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619045">
      <w:bodyDiv w:val="1"/>
      <w:marLeft w:val="0"/>
      <w:marRight w:val="0"/>
      <w:marTop w:val="0"/>
      <w:marBottom w:val="0"/>
      <w:divBdr>
        <w:top w:val="none" w:sz="0" w:space="0" w:color="auto"/>
        <w:left w:val="none" w:sz="0" w:space="0" w:color="auto"/>
        <w:bottom w:val="none" w:sz="0" w:space="0" w:color="auto"/>
        <w:right w:val="none" w:sz="0" w:space="0" w:color="auto"/>
      </w:divBdr>
    </w:div>
    <w:div w:id="867334363">
      <w:bodyDiv w:val="1"/>
      <w:marLeft w:val="0"/>
      <w:marRight w:val="0"/>
      <w:marTop w:val="0"/>
      <w:marBottom w:val="0"/>
      <w:divBdr>
        <w:top w:val="none" w:sz="0" w:space="0" w:color="auto"/>
        <w:left w:val="none" w:sz="0" w:space="0" w:color="auto"/>
        <w:bottom w:val="none" w:sz="0" w:space="0" w:color="auto"/>
        <w:right w:val="none" w:sz="0" w:space="0" w:color="auto"/>
      </w:divBdr>
    </w:div>
    <w:div w:id="1077635112">
      <w:bodyDiv w:val="1"/>
      <w:marLeft w:val="0"/>
      <w:marRight w:val="0"/>
      <w:marTop w:val="0"/>
      <w:marBottom w:val="0"/>
      <w:divBdr>
        <w:top w:val="none" w:sz="0" w:space="0" w:color="auto"/>
        <w:left w:val="none" w:sz="0" w:space="0" w:color="auto"/>
        <w:bottom w:val="none" w:sz="0" w:space="0" w:color="auto"/>
        <w:right w:val="none" w:sz="0" w:space="0" w:color="auto"/>
      </w:divBdr>
    </w:div>
    <w:div w:id="1294483132">
      <w:bodyDiv w:val="1"/>
      <w:marLeft w:val="0"/>
      <w:marRight w:val="0"/>
      <w:marTop w:val="0"/>
      <w:marBottom w:val="0"/>
      <w:divBdr>
        <w:top w:val="none" w:sz="0" w:space="0" w:color="auto"/>
        <w:left w:val="none" w:sz="0" w:space="0" w:color="auto"/>
        <w:bottom w:val="none" w:sz="0" w:space="0" w:color="auto"/>
        <w:right w:val="none" w:sz="0" w:space="0" w:color="auto"/>
      </w:divBdr>
    </w:div>
    <w:div w:id="1588735582">
      <w:bodyDiv w:val="1"/>
      <w:marLeft w:val="0"/>
      <w:marRight w:val="0"/>
      <w:marTop w:val="0"/>
      <w:marBottom w:val="0"/>
      <w:divBdr>
        <w:top w:val="none" w:sz="0" w:space="0" w:color="auto"/>
        <w:left w:val="none" w:sz="0" w:space="0" w:color="auto"/>
        <w:bottom w:val="none" w:sz="0" w:space="0" w:color="auto"/>
        <w:right w:val="none" w:sz="0" w:space="0" w:color="auto"/>
      </w:divBdr>
    </w:div>
    <w:div w:id="1633362431">
      <w:bodyDiv w:val="1"/>
      <w:marLeft w:val="0"/>
      <w:marRight w:val="0"/>
      <w:marTop w:val="0"/>
      <w:marBottom w:val="0"/>
      <w:divBdr>
        <w:top w:val="none" w:sz="0" w:space="0" w:color="auto"/>
        <w:left w:val="none" w:sz="0" w:space="0" w:color="auto"/>
        <w:bottom w:val="none" w:sz="0" w:space="0" w:color="auto"/>
        <w:right w:val="none" w:sz="0" w:space="0" w:color="auto"/>
      </w:divBdr>
    </w:div>
    <w:div w:id="1759058239">
      <w:bodyDiv w:val="1"/>
      <w:marLeft w:val="0"/>
      <w:marRight w:val="0"/>
      <w:marTop w:val="0"/>
      <w:marBottom w:val="0"/>
      <w:divBdr>
        <w:top w:val="none" w:sz="0" w:space="0" w:color="auto"/>
        <w:left w:val="none" w:sz="0" w:space="0" w:color="auto"/>
        <w:bottom w:val="none" w:sz="0" w:space="0" w:color="auto"/>
        <w:right w:val="none" w:sz="0" w:space="0" w:color="auto"/>
      </w:divBdr>
      <w:divsChild>
        <w:div w:id="537934094">
          <w:marLeft w:val="0"/>
          <w:marRight w:val="0"/>
          <w:marTop w:val="0"/>
          <w:marBottom w:val="0"/>
          <w:divBdr>
            <w:top w:val="none" w:sz="0" w:space="0" w:color="auto"/>
            <w:left w:val="none" w:sz="0" w:space="0" w:color="auto"/>
            <w:bottom w:val="none" w:sz="0" w:space="0" w:color="auto"/>
            <w:right w:val="none" w:sz="0" w:space="0" w:color="auto"/>
          </w:divBdr>
        </w:div>
      </w:divsChild>
    </w:div>
    <w:div w:id="1983731573">
      <w:bodyDiv w:val="1"/>
      <w:marLeft w:val="0"/>
      <w:marRight w:val="0"/>
      <w:marTop w:val="0"/>
      <w:marBottom w:val="0"/>
      <w:divBdr>
        <w:top w:val="none" w:sz="0" w:space="0" w:color="auto"/>
        <w:left w:val="none" w:sz="0" w:space="0" w:color="auto"/>
        <w:bottom w:val="none" w:sz="0" w:space="0" w:color="auto"/>
        <w:right w:val="none" w:sz="0" w:space="0" w:color="auto"/>
      </w:divBdr>
    </w:div>
    <w:div w:id="2112509620">
      <w:bodyDiv w:val="1"/>
      <w:marLeft w:val="0"/>
      <w:marRight w:val="0"/>
      <w:marTop w:val="0"/>
      <w:marBottom w:val="0"/>
      <w:divBdr>
        <w:top w:val="none" w:sz="0" w:space="0" w:color="auto"/>
        <w:left w:val="none" w:sz="0" w:space="0" w:color="auto"/>
        <w:bottom w:val="none" w:sz="0" w:space="0" w:color="auto"/>
        <w:right w:val="none" w:sz="0" w:space="0" w:color="auto"/>
      </w:divBdr>
      <w:divsChild>
        <w:div w:id="153892952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highlandventuresltd.com/our-brands/highland-pure-water-ice" TargetMode="External"/><Relationship Id="rId18" Type="http://schemas.openxmlformats.org/officeDocument/2006/relationships/hyperlink" Target="https://legacypro.com/properties/"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highlandventuresltd.com/our-brands/hoogland-restaurant-group" TargetMode="External"/><Relationship Id="rId17" Type="http://schemas.openxmlformats.org/officeDocument/2006/relationships/hyperlink" Target="https://legacypro.com/" TargetMode="External"/><Relationship Id="rId2" Type="http://schemas.openxmlformats.org/officeDocument/2006/relationships/customXml" Target="../customXml/item2.xml"/><Relationship Id="rId16" Type="http://schemas.openxmlformats.org/officeDocument/2006/relationships/hyperlink" Target="https://legacypro.com/properties/" TargetMode="External"/><Relationship Id="rId20" Type="http://schemas.openxmlformats.org/officeDocument/2006/relationships/hyperlink" Target="mailto:ben.hoogland@highlandventuresltd.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egacypro.com/" TargetMode="External"/><Relationship Id="rId5" Type="http://schemas.openxmlformats.org/officeDocument/2006/relationships/settings" Target="settings.xml"/><Relationship Id="rId15" Type="http://schemas.openxmlformats.org/officeDocument/2006/relationships/hyperlink" Target="https://legacypro.com/" TargetMode="External"/><Relationship Id="rId10" Type="http://schemas.openxmlformats.org/officeDocument/2006/relationships/hyperlink" Target="mailto:mzacharias@allpointspr.com" TargetMode="External"/><Relationship Id="rId19" Type="http://schemas.openxmlformats.org/officeDocument/2006/relationships/hyperlink" Target="https://legacypro.com/we-will-buy-your-property/"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intunept.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3xLb+754EBvgqlwjvjLt7RI/v3Q==">AMUW2mWMbgKEaY40v1S62EKGThngly5UfKBSvhmvEQ6ehtJ0vDrJKO/cCDhFynG7n8IG93SyOrQ2z3QYNlPSxEzc/6XDCG8/WBw5W+VouXkSMLgdzkPnsXI=</go:docsCustomData>
</go:gDocsCustomXmlDataStorage>
</file>

<file path=customXml/itemProps1.xml><?xml version="1.0" encoding="utf-8"?>
<ds:datastoreItem xmlns:ds="http://schemas.openxmlformats.org/officeDocument/2006/customXml" ds:itemID="{7407213B-870D-6B4A-8079-A3967FD1ED8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1107</Words>
  <Characters>6314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All Points PR LLC</Company>
  <LinksUpToDate>false</LinksUpToDate>
  <CharactersWithSpaces>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Tess Gabriels</dc:creator>
  <cp:lastModifiedBy>Megan Zacharias</cp:lastModifiedBy>
  <cp:revision>2</cp:revision>
  <dcterms:created xsi:type="dcterms:W3CDTF">2025-01-16T17:15:00Z</dcterms:created>
  <dcterms:modified xsi:type="dcterms:W3CDTF">2025-01-16T17:15:00Z</dcterms:modified>
</cp:coreProperties>
</file>